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370" w:rsidRPr="00141F09" w:rsidRDefault="00917370" w:rsidP="002333BC">
      <w:pPr>
        <w:pStyle w:val="Tytu1"/>
        <w:rPr>
          <w:color w:val="FF0000"/>
        </w:rPr>
      </w:pPr>
      <w:bookmarkStart w:id="0" w:name="_Toc185844478"/>
      <w:bookmarkStart w:id="1" w:name="_Toc200775834"/>
    </w:p>
    <w:p w:rsidR="00917370" w:rsidRPr="00141F09" w:rsidRDefault="00917370" w:rsidP="002333BC">
      <w:pPr>
        <w:pStyle w:val="Tytu1"/>
      </w:pPr>
    </w:p>
    <w:p w:rsidR="00917370" w:rsidRPr="00141F09" w:rsidRDefault="00727802" w:rsidP="00727802">
      <w:pPr>
        <w:pStyle w:val="Tytu1"/>
        <w:ind w:firstLine="0"/>
        <w:rPr>
          <w:b w:val="0"/>
          <w:sz w:val="24"/>
          <w:szCs w:val="24"/>
        </w:rPr>
      </w:pPr>
      <w:r w:rsidRPr="00141F09">
        <w:rPr>
          <w:b w:val="0"/>
          <w:sz w:val="24"/>
          <w:szCs w:val="24"/>
        </w:rPr>
        <w:t xml:space="preserve">GMINA </w:t>
      </w:r>
      <w:r w:rsidR="00FE0E78" w:rsidRPr="00141F09">
        <w:rPr>
          <w:b w:val="0"/>
          <w:sz w:val="24"/>
          <w:szCs w:val="24"/>
        </w:rPr>
        <w:t>SUŁÓW</w:t>
      </w:r>
    </w:p>
    <w:p w:rsidR="00917370" w:rsidRPr="00141F09" w:rsidRDefault="00917370" w:rsidP="00727802">
      <w:pPr>
        <w:pStyle w:val="Tytu1"/>
        <w:ind w:firstLine="0"/>
        <w:rPr>
          <w:color w:val="FF0000"/>
        </w:rPr>
      </w:pPr>
    </w:p>
    <w:p w:rsidR="00917370" w:rsidRPr="00141F09" w:rsidRDefault="00917370" w:rsidP="002333BC">
      <w:pPr>
        <w:pStyle w:val="Tytu1"/>
        <w:rPr>
          <w:color w:val="FF0000"/>
        </w:rPr>
      </w:pPr>
    </w:p>
    <w:p w:rsidR="00342E5A" w:rsidRPr="00141F09" w:rsidRDefault="00342E5A" w:rsidP="001344EB">
      <w:pPr>
        <w:pStyle w:val="Tytu1"/>
        <w:ind w:firstLine="0"/>
        <w:jc w:val="left"/>
        <w:rPr>
          <w:color w:val="FF0000"/>
        </w:rPr>
      </w:pPr>
    </w:p>
    <w:p w:rsidR="00FE0E78" w:rsidRPr="00141F09" w:rsidRDefault="00FE0E78" w:rsidP="002333BC">
      <w:pPr>
        <w:pStyle w:val="Tytu1"/>
        <w:rPr>
          <w:color w:val="FF0000"/>
        </w:rPr>
      </w:pPr>
    </w:p>
    <w:p w:rsidR="00FE0E78" w:rsidRPr="00141F09" w:rsidRDefault="00036ABF" w:rsidP="00A46847">
      <w:pPr>
        <w:pStyle w:val="Tytu1"/>
        <w:spacing w:line="240" w:lineRule="auto"/>
        <w:ind w:firstLine="0"/>
        <w:rPr>
          <w:sz w:val="36"/>
          <w:szCs w:val="36"/>
        </w:rPr>
      </w:pPr>
      <w:r w:rsidRPr="00141F09">
        <w:rPr>
          <w:sz w:val="36"/>
          <w:szCs w:val="36"/>
        </w:rPr>
        <w:t xml:space="preserve">PROGNOZA </w:t>
      </w:r>
    </w:p>
    <w:p w:rsidR="00036ABF" w:rsidRPr="00141F09" w:rsidRDefault="00036ABF" w:rsidP="00A46847">
      <w:pPr>
        <w:pStyle w:val="Tytu1"/>
        <w:spacing w:line="240" w:lineRule="auto"/>
        <w:ind w:firstLine="0"/>
        <w:rPr>
          <w:sz w:val="36"/>
          <w:szCs w:val="36"/>
        </w:rPr>
      </w:pPr>
      <w:r w:rsidRPr="00141F09">
        <w:rPr>
          <w:sz w:val="36"/>
          <w:szCs w:val="36"/>
        </w:rPr>
        <w:t>ODDZIAŁYWANIA NA ŚRODOWISKO</w:t>
      </w:r>
    </w:p>
    <w:p w:rsidR="000B32CD" w:rsidRPr="00141F09" w:rsidRDefault="00036ABF" w:rsidP="0050157F">
      <w:pPr>
        <w:pStyle w:val="Tytu1"/>
        <w:spacing w:line="240" w:lineRule="auto"/>
        <w:ind w:firstLine="0"/>
        <w:rPr>
          <w:sz w:val="36"/>
          <w:szCs w:val="36"/>
        </w:rPr>
      </w:pPr>
      <w:r w:rsidRPr="00141F09">
        <w:rPr>
          <w:sz w:val="36"/>
          <w:szCs w:val="36"/>
        </w:rPr>
        <w:t xml:space="preserve">DO PROJEKTU </w:t>
      </w:r>
      <w:r w:rsidR="0050157F" w:rsidRPr="00141F09">
        <w:rPr>
          <w:sz w:val="36"/>
          <w:szCs w:val="36"/>
        </w:rPr>
        <w:t xml:space="preserve">MIEJSCOWEGO PLANU ZAGOSPODAROWANIA PRZESTRZENNEGO </w:t>
      </w:r>
    </w:p>
    <w:p w:rsidR="0050157F" w:rsidRPr="00141F09" w:rsidRDefault="0050157F" w:rsidP="0050157F">
      <w:pPr>
        <w:pStyle w:val="Tytu1"/>
        <w:spacing w:line="240" w:lineRule="auto"/>
        <w:ind w:firstLine="0"/>
        <w:rPr>
          <w:sz w:val="36"/>
          <w:szCs w:val="36"/>
        </w:rPr>
      </w:pPr>
      <w:r w:rsidRPr="00141F09">
        <w:rPr>
          <w:sz w:val="36"/>
          <w:szCs w:val="36"/>
        </w:rPr>
        <w:t xml:space="preserve">DLA FRAGMENTÓW OBRĘBÓW: </w:t>
      </w:r>
    </w:p>
    <w:p w:rsidR="000B32CD" w:rsidRPr="00141F09" w:rsidRDefault="0050157F" w:rsidP="0050157F">
      <w:pPr>
        <w:jc w:val="center"/>
        <w:rPr>
          <w:b/>
          <w:bCs/>
          <w:sz w:val="36"/>
          <w:szCs w:val="36"/>
          <w:lang w:eastAsia="en-US"/>
        </w:rPr>
      </w:pPr>
      <w:r w:rsidRPr="00141F09">
        <w:rPr>
          <w:b/>
          <w:bCs/>
          <w:sz w:val="36"/>
          <w:szCs w:val="36"/>
          <w:lang w:eastAsia="en-US"/>
        </w:rPr>
        <w:t xml:space="preserve">DESZKOWICE I, DESZKOWICE II, </w:t>
      </w:r>
    </w:p>
    <w:p w:rsidR="0050157F" w:rsidRPr="00141F09" w:rsidRDefault="0050157F" w:rsidP="0050157F">
      <w:pPr>
        <w:jc w:val="center"/>
        <w:rPr>
          <w:b/>
          <w:bCs/>
          <w:sz w:val="36"/>
          <w:szCs w:val="36"/>
          <w:lang w:eastAsia="en-US"/>
        </w:rPr>
      </w:pPr>
      <w:r w:rsidRPr="00141F09">
        <w:rPr>
          <w:b/>
          <w:bCs/>
          <w:sz w:val="36"/>
          <w:szCs w:val="36"/>
          <w:lang w:eastAsia="en-US"/>
        </w:rPr>
        <w:t xml:space="preserve">KULIKÓW, KOLONIA ROZŁOPY, MICHALÓW, MICHALÓW PGR, ROZŁOPY, SUŁOWIEC, </w:t>
      </w:r>
    </w:p>
    <w:p w:rsidR="0050157F" w:rsidRPr="00141F09" w:rsidRDefault="0050157F" w:rsidP="0050157F">
      <w:pPr>
        <w:jc w:val="center"/>
        <w:rPr>
          <w:b/>
          <w:bCs/>
          <w:sz w:val="36"/>
          <w:szCs w:val="36"/>
          <w:lang w:eastAsia="en-US"/>
        </w:rPr>
      </w:pPr>
      <w:r w:rsidRPr="00141F09">
        <w:rPr>
          <w:b/>
          <w:bCs/>
          <w:sz w:val="36"/>
          <w:szCs w:val="36"/>
          <w:lang w:eastAsia="en-US"/>
        </w:rPr>
        <w:t>SUŁÓW, SUŁÓWEK, TWORYCZÓW I ŹREBCE</w:t>
      </w:r>
    </w:p>
    <w:p w:rsidR="00727802" w:rsidRPr="00141F09" w:rsidRDefault="00727802" w:rsidP="00727802">
      <w:pPr>
        <w:pStyle w:val="Normal1"/>
        <w:ind w:firstLine="0"/>
      </w:pPr>
    </w:p>
    <w:p w:rsidR="00727802" w:rsidRPr="00141F09" w:rsidRDefault="00683E94" w:rsidP="00683E94">
      <w:pPr>
        <w:pStyle w:val="Normal1"/>
        <w:ind w:firstLine="0"/>
        <w:jc w:val="center"/>
        <w:rPr>
          <w:i/>
        </w:rPr>
      </w:pPr>
      <w:r w:rsidRPr="00141F09">
        <w:rPr>
          <w:i/>
        </w:rPr>
        <w:t>(</w:t>
      </w:r>
      <w:r w:rsidR="00131D4A" w:rsidRPr="00141F09">
        <w:rPr>
          <w:i/>
        </w:rPr>
        <w:t xml:space="preserve">Etap </w:t>
      </w:r>
      <w:r w:rsidR="00603162">
        <w:rPr>
          <w:i/>
        </w:rPr>
        <w:t>wyłożenia do publicznego wglądu</w:t>
      </w:r>
      <w:r w:rsidRPr="00141F09">
        <w:rPr>
          <w:i/>
        </w:rPr>
        <w:t>)</w:t>
      </w:r>
    </w:p>
    <w:p w:rsidR="00727802" w:rsidRPr="00141F09" w:rsidRDefault="00727802" w:rsidP="00727802">
      <w:pPr>
        <w:pStyle w:val="Normal1"/>
        <w:ind w:firstLine="0"/>
        <w:rPr>
          <w:color w:val="FF0000"/>
        </w:rPr>
      </w:pPr>
    </w:p>
    <w:p w:rsidR="00727802" w:rsidRPr="00141F09" w:rsidRDefault="00727802" w:rsidP="00E715FD">
      <w:pPr>
        <w:pStyle w:val="Normal1"/>
        <w:rPr>
          <w:color w:val="FF0000"/>
        </w:rPr>
      </w:pPr>
    </w:p>
    <w:p w:rsidR="00727802" w:rsidRPr="00141F09" w:rsidRDefault="00727802" w:rsidP="00727802">
      <w:pPr>
        <w:pStyle w:val="Normal1"/>
        <w:ind w:firstLine="0"/>
        <w:rPr>
          <w:color w:val="FF0000"/>
        </w:rPr>
      </w:pPr>
    </w:p>
    <w:p w:rsidR="00342E5A" w:rsidRPr="00141F09" w:rsidRDefault="00342E5A" w:rsidP="00727802">
      <w:pPr>
        <w:pStyle w:val="Normal1"/>
        <w:ind w:firstLine="0"/>
        <w:rPr>
          <w:color w:val="FF0000"/>
        </w:rPr>
      </w:pPr>
    </w:p>
    <w:p w:rsidR="00342E5A" w:rsidRPr="00141F09" w:rsidRDefault="00342E5A" w:rsidP="00727802">
      <w:pPr>
        <w:pStyle w:val="Normal1"/>
        <w:ind w:firstLine="0"/>
        <w:rPr>
          <w:color w:val="FF0000"/>
        </w:rPr>
      </w:pPr>
    </w:p>
    <w:p w:rsidR="00342E5A" w:rsidRPr="00141F09" w:rsidRDefault="00342E5A" w:rsidP="00727802">
      <w:pPr>
        <w:pStyle w:val="Normal1"/>
        <w:ind w:firstLine="0"/>
        <w:rPr>
          <w:color w:val="FF0000"/>
        </w:rPr>
      </w:pPr>
    </w:p>
    <w:p w:rsidR="00342E5A" w:rsidRPr="00141F09" w:rsidRDefault="00342E5A" w:rsidP="00727802">
      <w:pPr>
        <w:pStyle w:val="Normal1"/>
        <w:ind w:firstLine="0"/>
        <w:rPr>
          <w:color w:val="FF0000"/>
        </w:rPr>
      </w:pPr>
    </w:p>
    <w:p w:rsidR="00FE0E78" w:rsidRPr="00141F09" w:rsidRDefault="00FE0E78" w:rsidP="00727802">
      <w:pPr>
        <w:pStyle w:val="Normal1"/>
        <w:ind w:firstLine="0"/>
        <w:rPr>
          <w:color w:val="FF0000"/>
        </w:rPr>
      </w:pPr>
    </w:p>
    <w:p w:rsidR="00683E94" w:rsidRPr="00141F09" w:rsidRDefault="00683E94" w:rsidP="00727802">
      <w:pPr>
        <w:pStyle w:val="Normal1"/>
        <w:ind w:firstLine="0"/>
        <w:rPr>
          <w:color w:val="FF0000"/>
        </w:rPr>
      </w:pPr>
    </w:p>
    <w:p w:rsidR="000B32CD" w:rsidRDefault="000B32CD" w:rsidP="00727802">
      <w:pPr>
        <w:pStyle w:val="Normal1"/>
        <w:ind w:firstLine="0"/>
        <w:rPr>
          <w:color w:val="FF0000"/>
        </w:rPr>
      </w:pPr>
    </w:p>
    <w:p w:rsidR="000B3693" w:rsidRDefault="000B3693" w:rsidP="00727802">
      <w:pPr>
        <w:pStyle w:val="Normal1"/>
        <w:ind w:firstLine="0"/>
        <w:rPr>
          <w:color w:val="FF0000"/>
        </w:rPr>
      </w:pPr>
    </w:p>
    <w:p w:rsidR="000B3693" w:rsidRPr="00141F09" w:rsidRDefault="000B3693" w:rsidP="00727802">
      <w:pPr>
        <w:pStyle w:val="Normal1"/>
        <w:ind w:firstLine="0"/>
        <w:rPr>
          <w:color w:val="FF0000"/>
        </w:rPr>
      </w:pPr>
    </w:p>
    <w:p w:rsidR="000B32CD" w:rsidRPr="00141F09" w:rsidRDefault="000B32CD" w:rsidP="00727802">
      <w:pPr>
        <w:pStyle w:val="Normal1"/>
        <w:ind w:firstLine="0"/>
        <w:rPr>
          <w:color w:val="FF0000"/>
        </w:rPr>
      </w:pPr>
    </w:p>
    <w:p w:rsidR="00727802" w:rsidRDefault="00FE0E78" w:rsidP="00603162">
      <w:pPr>
        <w:pStyle w:val="Normal1"/>
        <w:spacing w:line="240" w:lineRule="auto"/>
        <w:ind w:firstLine="0"/>
        <w:jc w:val="center"/>
      </w:pPr>
      <w:bookmarkStart w:id="2" w:name="_Toc370716628"/>
      <w:bookmarkStart w:id="3" w:name="_Toc370801462"/>
      <w:bookmarkStart w:id="4" w:name="_Toc386377564"/>
      <w:bookmarkStart w:id="5" w:name="_Toc417025621"/>
      <w:bookmarkStart w:id="6" w:name="_Toc417041581"/>
      <w:bookmarkStart w:id="7" w:name="_Toc419987050"/>
      <w:bookmarkStart w:id="8" w:name="_Toc432779088"/>
      <w:bookmarkStart w:id="9" w:name="_Toc433637787"/>
      <w:bookmarkStart w:id="10" w:name="_Toc434310372"/>
      <w:bookmarkStart w:id="11" w:name="_Toc461774614"/>
      <w:bookmarkStart w:id="12" w:name="_Toc461788201"/>
      <w:bookmarkStart w:id="13" w:name="_Toc487801209"/>
      <w:bookmarkStart w:id="14" w:name="_Toc513912363"/>
      <w:bookmarkStart w:id="15" w:name="_Toc513995622"/>
      <w:bookmarkStart w:id="16" w:name="_Toc514143169"/>
      <w:bookmarkStart w:id="17" w:name="_Toc514405025"/>
      <w:bookmarkStart w:id="18" w:name="_Toc533277283"/>
      <w:bookmarkStart w:id="19" w:name="_Toc533669396"/>
      <w:bookmarkStart w:id="20" w:name="_Toc102497546"/>
      <w:bookmarkStart w:id="21" w:name="_Toc104709463"/>
      <w:r w:rsidRPr="009B0AC3">
        <w:t xml:space="preserve">Wrocław, </w:t>
      </w:r>
      <w:r w:rsidR="000B3693">
        <w:t>13 czerwca</w:t>
      </w:r>
      <w:r w:rsidR="00166D69" w:rsidRPr="009B0AC3">
        <w:t xml:space="preserve"> </w:t>
      </w:r>
      <w:r w:rsidR="00727802" w:rsidRPr="009B0AC3">
        <w:t>20</w:t>
      </w:r>
      <w:r w:rsidR="00166D69" w:rsidRPr="009B0AC3">
        <w:t>22</w:t>
      </w:r>
      <w:r w:rsidR="00727802" w:rsidRPr="009B0AC3">
        <w:t xml:space="preserve"> r.</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rsidR="00FD5475" w:rsidRPr="00603162" w:rsidRDefault="00603162" w:rsidP="00603162">
      <w:pPr>
        <w:pStyle w:val="Normal1"/>
        <w:spacing w:line="240" w:lineRule="auto"/>
        <w:ind w:firstLine="0"/>
        <w:jc w:val="center"/>
      </w:pPr>
      <w:r>
        <w:t>zmiany: 16 sierpnia 2022 r.</w:t>
      </w:r>
    </w:p>
    <w:p w:rsidR="00727802" w:rsidRPr="00141F09" w:rsidRDefault="00727802" w:rsidP="00727802">
      <w:pPr>
        <w:pStyle w:val="Normal1"/>
        <w:ind w:firstLine="0"/>
        <w:rPr>
          <w:color w:val="FF0000"/>
        </w:rPr>
      </w:pPr>
    </w:p>
    <w:p w:rsidR="00727802" w:rsidRPr="00141F09" w:rsidRDefault="00B53880" w:rsidP="00727802">
      <w:pPr>
        <w:pStyle w:val="Normal1"/>
        <w:ind w:firstLine="0"/>
        <w:rPr>
          <w:color w:val="FF0000"/>
        </w:rPr>
      </w:pPr>
      <w:r w:rsidRPr="00141F09">
        <w:rPr>
          <w:noProof/>
          <w:color w:val="FF0000"/>
        </w:rPr>
        <w:drawing>
          <wp:inline distT="0" distB="0" distL="0" distR="0" wp14:anchorId="65231FB8" wp14:editId="0F84CCD5">
            <wp:extent cx="5753100" cy="504825"/>
            <wp:effectExtent l="19050" t="0" r="0" b="0"/>
            <wp:docPr id="1" name="Obraz 1" descr="logo pap fir na 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ap fir na mail"/>
                    <pic:cNvPicPr>
                      <a:picLocks noChangeAspect="1" noChangeArrowheads="1"/>
                    </pic:cNvPicPr>
                  </pic:nvPicPr>
                  <pic:blipFill>
                    <a:blip r:embed="rId9" cstate="print"/>
                    <a:srcRect/>
                    <a:stretch>
                      <a:fillRect/>
                    </a:stretch>
                  </pic:blipFill>
                  <pic:spPr bwMode="auto">
                    <a:xfrm>
                      <a:off x="0" y="0"/>
                      <a:ext cx="5753100" cy="504825"/>
                    </a:xfrm>
                    <a:prstGeom prst="rect">
                      <a:avLst/>
                    </a:prstGeom>
                    <a:noFill/>
                    <a:ln w="9525">
                      <a:noFill/>
                      <a:miter lim="800000"/>
                      <a:headEnd/>
                      <a:tailEnd/>
                    </a:ln>
                  </pic:spPr>
                </pic:pic>
              </a:graphicData>
            </a:graphic>
          </wp:inline>
        </w:drawing>
      </w:r>
    </w:p>
    <w:p w:rsidR="00FE0E78" w:rsidRPr="00141F09" w:rsidRDefault="00FE0E78" w:rsidP="00727802">
      <w:pPr>
        <w:pStyle w:val="Normal1"/>
        <w:ind w:firstLine="0"/>
        <w:rPr>
          <w:color w:val="FF0000"/>
          <w:u w:val="single"/>
        </w:rPr>
      </w:pPr>
    </w:p>
    <w:p w:rsidR="00036ABF" w:rsidRPr="00141F09" w:rsidRDefault="003A299C" w:rsidP="00727802">
      <w:pPr>
        <w:pStyle w:val="Normal1"/>
        <w:ind w:firstLine="0"/>
        <w:rPr>
          <w:b/>
          <w:u w:val="single"/>
        </w:rPr>
      </w:pPr>
      <w:r w:rsidRPr="00141F09">
        <w:rPr>
          <w:b/>
          <w:u w:val="single"/>
        </w:rPr>
        <w:t>Autor</w:t>
      </w:r>
      <w:r w:rsidR="00036ABF" w:rsidRPr="00141F09">
        <w:rPr>
          <w:b/>
          <w:u w:val="single"/>
        </w:rPr>
        <w:t>:</w:t>
      </w:r>
    </w:p>
    <w:p w:rsidR="00122425" w:rsidRPr="00141F09" w:rsidRDefault="003A299C" w:rsidP="003A299C">
      <w:pPr>
        <w:pStyle w:val="Lista"/>
        <w:ind w:left="0" w:firstLine="0"/>
        <w:rPr>
          <w:color w:val="FF0000"/>
        </w:rPr>
      </w:pPr>
      <w:r w:rsidRPr="00141F09">
        <w:rPr>
          <w:noProof/>
          <w:color w:val="FF0000"/>
          <w:bdr w:val="none" w:sz="0" w:space="0" w:color="auto" w:frame="1"/>
        </w:rPr>
        <w:drawing>
          <wp:inline distT="0" distB="0" distL="0" distR="0" wp14:anchorId="74B2CBEF" wp14:editId="0A4697BF">
            <wp:extent cx="2046514" cy="924232"/>
            <wp:effectExtent l="0" t="0" r="0" b="0"/>
            <wp:docPr id="4" name="Obraz 4" descr="https://lh5.googleusercontent.com/pCuaUqY4_CWbfQw54Q_CSxn3v6c5UqxyOjbj6JAR1agCIiyHze1U4yxlej5_OaylU9bqh4pEf_iskV_GcC7xvKMAhh3zMSQ2VpOFT8bCtYhddmLQD0q-0J_kQ-YQLpZFhLKMgm9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pCuaUqY4_CWbfQw54Q_CSxn3v6c5UqxyOjbj6JAR1agCIiyHze1U4yxlej5_OaylU9bqh4pEf_iskV_GcC7xvKMAhh3zMSQ2VpOFT8bCtYhddmLQD0q-0J_kQ-YQLpZFhLKMgm9U"/>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50471" cy="926019"/>
                    </a:xfrm>
                    <a:prstGeom prst="rect">
                      <a:avLst/>
                    </a:prstGeom>
                    <a:noFill/>
                    <a:ln>
                      <a:noFill/>
                    </a:ln>
                  </pic:spPr>
                </pic:pic>
              </a:graphicData>
            </a:graphic>
          </wp:inline>
        </w:drawing>
      </w:r>
    </w:p>
    <w:p w:rsidR="00727802" w:rsidRPr="00141F09" w:rsidRDefault="00122425" w:rsidP="002B0261">
      <w:pPr>
        <w:suppressAutoHyphens/>
        <w:ind w:firstLine="6300"/>
        <w:rPr>
          <w:b/>
          <w:color w:val="FF0000"/>
        </w:rPr>
      </w:pPr>
      <w:r w:rsidRPr="00141F09">
        <w:rPr>
          <w:b/>
          <w:color w:val="FF0000"/>
        </w:rPr>
        <w:t xml:space="preserve">     </w:t>
      </w:r>
    </w:p>
    <w:p w:rsidR="00036ABF" w:rsidRPr="00141F09" w:rsidRDefault="00036ABF" w:rsidP="00C0075E">
      <w:pPr>
        <w:pStyle w:val="Normal1"/>
        <w:ind w:firstLine="0"/>
        <w:rPr>
          <w:b/>
        </w:rPr>
      </w:pPr>
      <w:r w:rsidRPr="00141F09">
        <w:rPr>
          <w:b/>
        </w:rPr>
        <w:t>SPIS TREŚCI</w:t>
      </w:r>
      <w:r w:rsidR="002333BC" w:rsidRPr="00141F09">
        <w:rPr>
          <w:b/>
        </w:rPr>
        <w:t>:</w:t>
      </w:r>
      <w:bookmarkStart w:id="22" w:name="_GoBack"/>
      <w:bookmarkEnd w:id="22"/>
    </w:p>
    <w:p w:rsidR="0051263E" w:rsidRPr="00141F09" w:rsidRDefault="00036ABF" w:rsidP="0051263E">
      <w:pPr>
        <w:pStyle w:val="Normal1"/>
        <w:spacing w:line="240" w:lineRule="auto"/>
        <w:jc w:val="right"/>
        <w:rPr>
          <w:b/>
          <w:noProof/>
        </w:rPr>
      </w:pPr>
      <w:r w:rsidRPr="00141F09">
        <w:rPr>
          <w:b/>
        </w:rPr>
        <w:t>strona</w:t>
      </w:r>
      <w:r w:rsidR="007435DD" w:rsidRPr="00141F09">
        <w:rPr>
          <w:b/>
          <w:color w:val="FF0000"/>
        </w:rPr>
        <w:fldChar w:fldCharType="begin"/>
      </w:r>
      <w:r w:rsidR="003911F8" w:rsidRPr="00141F09">
        <w:rPr>
          <w:b/>
          <w:color w:val="FF0000"/>
        </w:rPr>
        <w:instrText xml:space="preserve"> TOC \o "1-3" \h \z \u </w:instrText>
      </w:r>
      <w:r w:rsidR="007435DD" w:rsidRPr="00141F09">
        <w:rPr>
          <w:b/>
          <w:color w:val="FF0000"/>
        </w:rPr>
        <w:fldChar w:fldCharType="separate"/>
      </w:r>
    </w:p>
    <w:p w:rsidR="0051263E" w:rsidRPr="00141F09" w:rsidRDefault="007B4779">
      <w:pPr>
        <w:pStyle w:val="Spistreci1"/>
        <w:rPr>
          <w:rFonts w:eastAsiaTheme="minorEastAsia"/>
          <w:sz w:val="22"/>
          <w:szCs w:val="22"/>
          <w:shd w:val="clear" w:color="auto" w:fill="auto"/>
        </w:rPr>
      </w:pPr>
      <w:hyperlink w:anchor="_Toc104709464" w:history="1">
        <w:r w:rsidR="0051263E" w:rsidRPr="00141F09">
          <w:rPr>
            <w:rStyle w:val="Hipercze"/>
          </w:rPr>
          <w:t>1.</w:t>
        </w:r>
        <w:r w:rsidR="0051263E" w:rsidRPr="00141F09">
          <w:rPr>
            <w:rFonts w:eastAsiaTheme="minorEastAsia"/>
            <w:sz w:val="22"/>
            <w:szCs w:val="22"/>
            <w:shd w:val="clear" w:color="auto" w:fill="auto"/>
          </w:rPr>
          <w:tab/>
        </w:r>
        <w:r w:rsidR="0051263E" w:rsidRPr="00141F09">
          <w:rPr>
            <w:rStyle w:val="Hipercze"/>
          </w:rPr>
          <w:t>PODSTAWA PRAWNA.</w:t>
        </w:r>
        <w:r w:rsidR="0051263E" w:rsidRPr="00141F09">
          <w:rPr>
            <w:webHidden/>
          </w:rPr>
          <w:tab/>
        </w:r>
        <w:r w:rsidR="0051263E" w:rsidRPr="00141F09">
          <w:rPr>
            <w:webHidden/>
          </w:rPr>
          <w:fldChar w:fldCharType="begin"/>
        </w:r>
        <w:r w:rsidR="0051263E" w:rsidRPr="00141F09">
          <w:rPr>
            <w:webHidden/>
          </w:rPr>
          <w:instrText xml:space="preserve"> PAGEREF _Toc104709464 \h </w:instrText>
        </w:r>
        <w:r w:rsidR="0051263E" w:rsidRPr="00141F09">
          <w:rPr>
            <w:webHidden/>
          </w:rPr>
        </w:r>
        <w:r w:rsidR="0051263E" w:rsidRPr="00141F09">
          <w:rPr>
            <w:webHidden/>
          </w:rPr>
          <w:fldChar w:fldCharType="separate"/>
        </w:r>
        <w:r w:rsidR="00272544">
          <w:rPr>
            <w:webHidden/>
          </w:rPr>
          <w:t>3</w:t>
        </w:r>
        <w:r w:rsidR="0051263E" w:rsidRPr="00141F09">
          <w:rPr>
            <w:webHidden/>
          </w:rPr>
          <w:fldChar w:fldCharType="end"/>
        </w:r>
      </w:hyperlink>
    </w:p>
    <w:p w:rsidR="0051263E" w:rsidRPr="00141F09" w:rsidRDefault="007B4779">
      <w:pPr>
        <w:pStyle w:val="Spistreci1"/>
        <w:rPr>
          <w:rFonts w:eastAsiaTheme="minorEastAsia"/>
          <w:sz w:val="22"/>
          <w:szCs w:val="22"/>
          <w:shd w:val="clear" w:color="auto" w:fill="auto"/>
        </w:rPr>
      </w:pPr>
      <w:hyperlink w:anchor="_Toc104709465" w:history="1">
        <w:r w:rsidR="0051263E" w:rsidRPr="00141F09">
          <w:rPr>
            <w:rStyle w:val="Hipercze"/>
          </w:rPr>
          <w:t>2.</w:t>
        </w:r>
        <w:r w:rsidR="0051263E" w:rsidRPr="00141F09">
          <w:rPr>
            <w:rFonts w:eastAsiaTheme="minorEastAsia"/>
            <w:sz w:val="22"/>
            <w:szCs w:val="22"/>
            <w:shd w:val="clear" w:color="auto" w:fill="auto"/>
          </w:rPr>
          <w:tab/>
        </w:r>
        <w:r w:rsidR="0051263E" w:rsidRPr="00141F09">
          <w:rPr>
            <w:rStyle w:val="Hipercze"/>
          </w:rPr>
          <w:t>ZAWARTOŚĆ, GŁÓWNE CELE PROJEKTU PLANU ORAZ JEGO POWIĄZANIA Z INNYMI DOKUMENTAMI.</w:t>
        </w:r>
        <w:r w:rsidR="0051263E" w:rsidRPr="00141F09">
          <w:rPr>
            <w:webHidden/>
          </w:rPr>
          <w:tab/>
        </w:r>
        <w:r w:rsidR="0051263E" w:rsidRPr="00141F09">
          <w:rPr>
            <w:webHidden/>
          </w:rPr>
          <w:fldChar w:fldCharType="begin"/>
        </w:r>
        <w:r w:rsidR="0051263E" w:rsidRPr="00141F09">
          <w:rPr>
            <w:webHidden/>
          </w:rPr>
          <w:instrText xml:space="preserve"> PAGEREF _Toc104709465 \h </w:instrText>
        </w:r>
        <w:r w:rsidR="0051263E" w:rsidRPr="00141F09">
          <w:rPr>
            <w:webHidden/>
          </w:rPr>
        </w:r>
        <w:r w:rsidR="0051263E" w:rsidRPr="00141F09">
          <w:rPr>
            <w:webHidden/>
          </w:rPr>
          <w:fldChar w:fldCharType="separate"/>
        </w:r>
        <w:r w:rsidR="00272544">
          <w:rPr>
            <w:webHidden/>
          </w:rPr>
          <w:t>3</w:t>
        </w:r>
        <w:r w:rsidR="0051263E" w:rsidRPr="00141F09">
          <w:rPr>
            <w:webHidden/>
          </w:rPr>
          <w:fldChar w:fldCharType="end"/>
        </w:r>
      </w:hyperlink>
    </w:p>
    <w:p w:rsidR="0051263E" w:rsidRPr="00141F09" w:rsidRDefault="007B4779">
      <w:pPr>
        <w:pStyle w:val="Spistreci1"/>
        <w:rPr>
          <w:rFonts w:eastAsiaTheme="minorEastAsia"/>
          <w:sz w:val="22"/>
          <w:szCs w:val="22"/>
          <w:shd w:val="clear" w:color="auto" w:fill="auto"/>
        </w:rPr>
      </w:pPr>
      <w:hyperlink w:anchor="_Toc104709466" w:history="1">
        <w:r w:rsidR="0051263E" w:rsidRPr="00141F09">
          <w:rPr>
            <w:rStyle w:val="Hipercze"/>
          </w:rPr>
          <w:t>3.</w:t>
        </w:r>
        <w:r w:rsidR="0051263E" w:rsidRPr="00141F09">
          <w:rPr>
            <w:rFonts w:eastAsiaTheme="minorEastAsia"/>
            <w:sz w:val="22"/>
            <w:szCs w:val="22"/>
            <w:shd w:val="clear" w:color="auto" w:fill="auto"/>
          </w:rPr>
          <w:tab/>
        </w:r>
        <w:r w:rsidR="0051263E" w:rsidRPr="00141F09">
          <w:rPr>
            <w:rStyle w:val="Hipercze"/>
          </w:rPr>
          <w:t>METODY ZASTOSOWANE PRZY SPORZĄDZANIU PROGNOZY.</w:t>
        </w:r>
        <w:r w:rsidR="0051263E" w:rsidRPr="00141F09">
          <w:rPr>
            <w:webHidden/>
          </w:rPr>
          <w:tab/>
        </w:r>
        <w:r w:rsidR="0051263E" w:rsidRPr="00141F09">
          <w:rPr>
            <w:webHidden/>
          </w:rPr>
          <w:fldChar w:fldCharType="begin"/>
        </w:r>
        <w:r w:rsidR="0051263E" w:rsidRPr="00141F09">
          <w:rPr>
            <w:webHidden/>
          </w:rPr>
          <w:instrText xml:space="preserve"> PAGEREF _Toc104709466 \h </w:instrText>
        </w:r>
        <w:r w:rsidR="0051263E" w:rsidRPr="00141F09">
          <w:rPr>
            <w:webHidden/>
          </w:rPr>
        </w:r>
        <w:r w:rsidR="0051263E" w:rsidRPr="00141F09">
          <w:rPr>
            <w:webHidden/>
          </w:rPr>
          <w:fldChar w:fldCharType="separate"/>
        </w:r>
        <w:r w:rsidR="00272544">
          <w:rPr>
            <w:webHidden/>
          </w:rPr>
          <w:t>4</w:t>
        </w:r>
        <w:r w:rsidR="0051263E" w:rsidRPr="00141F09">
          <w:rPr>
            <w:webHidden/>
          </w:rPr>
          <w:fldChar w:fldCharType="end"/>
        </w:r>
      </w:hyperlink>
    </w:p>
    <w:p w:rsidR="0051263E" w:rsidRPr="00141F09" w:rsidRDefault="007B4779">
      <w:pPr>
        <w:pStyle w:val="Spistreci1"/>
        <w:rPr>
          <w:rFonts w:eastAsiaTheme="minorEastAsia"/>
          <w:sz w:val="22"/>
          <w:szCs w:val="22"/>
          <w:shd w:val="clear" w:color="auto" w:fill="auto"/>
        </w:rPr>
      </w:pPr>
      <w:hyperlink w:anchor="_Toc104709467" w:history="1">
        <w:r w:rsidR="0051263E" w:rsidRPr="00141F09">
          <w:rPr>
            <w:rStyle w:val="Hipercze"/>
          </w:rPr>
          <w:t>4.</w:t>
        </w:r>
        <w:r w:rsidR="0051263E" w:rsidRPr="00141F09">
          <w:rPr>
            <w:rFonts w:eastAsiaTheme="minorEastAsia"/>
            <w:sz w:val="22"/>
            <w:szCs w:val="22"/>
            <w:shd w:val="clear" w:color="auto" w:fill="auto"/>
          </w:rPr>
          <w:tab/>
        </w:r>
        <w:r w:rsidR="0051263E" w:rsidRPr="00141F09">
          <w:rPr>
            <w:rStyle w:val="Hipercze"/>
          </w:rPr>
          <w:t>CHARAKTER I STAN ŚRODOWISKA NA OBSZARACH OBJĘTYCH PRZEWIDYWANYM ZNACZĄCYM ODDZIAŁYWANIEM.</w:t>
        </w:r>
        <w:r w:rsidR="0051263E" w:rsidRPr="00141F09">
          <w:rPr>
            <w:webHidden/>
          </w:rPr>
          <w:tab/>
        </w:r>
        <w:r w:rsidR="0051263E" w:rsidRPr="00141F09">
          <w:rPr>
            <w:webHidden/>
          </w:rPr>
          <w:fldChar w:fldCharType="begin"/>
        </w:r>
        <w:r w:rsidR="0051263E" w:rsidRPr="00141F09">
          <w:rPr>
            <w:webHidden/>
          </w:rPr>
          <w:instrText xml:space="preserve"> PAGEREF _Toc104709467 \h </w:instrText>
        </w:r>
        <w:r w:rsidR="0051263E" w:rsidRPr="00141F09">
          <w:rPr>
            <w:webHidden/>
          </w:rPr>
        </w:r>
        <w:r w:rsidR="0051263E" w:rsidRPr="00141F09">
          <w:rPr>
            <w:webHidden/>
          </w:rPr>
          <w:fldChar w:fldCharType="separate"/>
        </w:r>
        <w:r w:rsidR="00272544">
          <w:rPr>
            <w:webHidden/>
          </w:rPr>
          <w:t>6</w:t>
        </w:r>
        <w:r w:rsidR="0051263E" w:rsidRPr="00141F09">
          <w:rPr>
            <w:webHidden/>
          </w:rPr>
          <w:fldChar w:fldCharType="end"/>
        </w:r>
      </w:hyperlink>
    </w:p>
    <w:p w:rsidR="0051263E" w:rsidRPr="00141F09" w:rsidRDefault="007B4779">
      <w:pPr>
        <w:pStyle w:val="Spistreci2"/>
        <w:rPr>
          <w:rFonts w:eastAsiaTheme="minorEastAsia"/>
          <w:noProof/>
          <w:sz w:val="22"/>
          <w:szCs w:val="22"/>
        </w:rPr>
      </w:pPr>
      <w:hyperlink w:anchor="_Toc104709468" w:history="1">
        <w:r w:rsidR="0051263E" w:rsidRPr="00141F09">
          <w:rPr>
            <w:rStyle w:val="Hipercze"/>
            <w:noProof/>
            <w:u w:val="none"/>
          </w:rPr>
          <w:t>4.1.</w:t>
        </w:r>
        <w:r w:rsidR="0051263E" w:rsidRPr="00141F09">
          <w:rPr>
            <w:rFonts w:eastAsiaTheme="minorEastAsia"/>
            <w:noProof/>
            <w:sz w:val="22"/>
            <w:szCs w:val="22"/>
          </w:rPr>
          <w:tab/>
        </w:r>
        <w:r w:rsidR="0051263E" w:rsidRPr="00141F09">
          <w:rPr>
            <w:rStyle w:val="Hipercze"/>
            <w:noProof/>
            <w:u w:val="none"/>
          </w:rPr>
          <w:t>Ogólna charakterystyka obszarów projektu Planu.</w:t>
        </w:r>
        <w:r w:rsidR="0051263E" w:rsidRPr="00141F09">
          <w:rPr>
            <w:noProof/>
            <w:webHidden/>
          </w:rPr>
          <w:tab/>
        </w:r>
        <w:r w:rsidR="0051263E" w:rsidRPr="00141F09">
          <w:rPr>
            <w:noProof/>
            <w:webHidden/>
          </w:rPr>
          <w:fldChar w:fldCharType="begin"/>
        </w:r>
        <w:r w:rsidR="0051263E" w:rsidRPr="00141F09">
          <w:rPr>
            <w:noProof/>
            <w:webHidden/>
          </w:rPr>
          <w:instrText xml:space="preserve"> PAGEREF _Toc104709468 \h </w:instrText>
        </w:r>
        <w:r w:rsidR="0051263E" w:rsidRPr="00141F09">
          <w:rPr>
            <w:noProof/>
            <w:webHidden/>
          </w:rPr>
        </w:r>
        <w:r w:rsidR="0051263E" w:rsidRPr="00141F09">
          <w:rPr>
            <w:noProof/>
            <w:webHidden/>
          </w:rPr>
          <w:fldChar w:fldCharType="separate"/>
        </w:r>
        <w:r w:rsidR="00272544">
          <w:rPr>
            <w:noProof/>
            <w:webHidden/>
          </w:rPr>
          <w:t>6</w:t>
        </w:r>
        <w:r w:rsidR="0051263E" w:rsidRPr="00141F09">
          <w:rPr>
            <w:noProof/>
            <w:webHidden/>
          </w:rPr>
          <w:fldChar w:fldCharType="end"/>
        </w:r>
      </w:hyperlink>
    </w:p>
    <w:p w:rsidR="0051263E" w:rsidRPr="00141F09" w:rsidRDefault="007B4779">
      <w:pPr>
        <w:pStyle w:val="Spistreci2"/>
        <w:rPr>
          <w:rFonts w:eastAsiaTheme="minorEastAsia"/>
          <w:noProof/>
          <w:sz w:val="22"/>
          <w:szCs w:val="22"/>
        </w:rPr>
      </w:pPr>
      <w:hyperlink w:anchor="_Toc104709469" w:history="1">
        <w:r w:rsidR="0051263E" w:rsidRPr="00141F09">
          <w:rPr>
            <w:rStyle w:val="Hipercze"/>
            <w:noProof/>
            <w:u w:val="none"/>
          </w:rPr>
          <w:t>4.2.</w:t>
        </w:r>
        <w:r w:rsidR="0051263E" w:rsidRPr="00141F09">
          <w:rPr>
            <w:rFonts w:eastAsiaTheme="minorEastAsia"/>
            <w:noProof/>
            <w:sz w:val="22"/>
            <w:szCs w:val="22"/>
          </w:rPr>
          <w:tab/>
        </w:r>
        <w:r w:rsidR="0051263E" w:rsidRPr="00141F09">
          <w:rPr>
            <w:rStyle w:val="Hipercze"/>
            <w:noProof/>
            <w:u w:val="none"/>
          </w:rPr>
          <w:t>Charakterystyka środowiska przyrodniczego obszarów projektu Planu.</w:t>
        </w:r>
        <w:r w:rsidR="0051263E" w:rsidRPr="00141F09">
          <w:rPr>
            <w:noProof/>
            <w:webHidden/>
          </w:rPr>
          <w:tab/>
        </w:r>
        <w:r w:rsidR="0051263E" w:rsidRPr="00141F09">
          <w:rPr>
            <w:noProof/>
            <w:webHidden/>
          </w:rPr>
          <w:fldChar w:fldCharType="begin"/>
        </w:r>
        <w:r w:rsidR="0051263E" w:rsidRPr="00141F09">
          <w:rPr>
            <w:noProof/>
            <w:webHidden/>
          </w:rPr>
          <w:instrText xml:space="preserve"> PAGEREF _Toc104709469 \h </w:instrText>
        </w:r>
        <w:r w:rsidR="0051263E" w:rsidRPr="00141F09">
          <w:rPr>
            <w:noProof/>
            <w:webHidden/>
          </w:rPr>
        </w:r>
        <w:r w:rsidR="0051263E" w:rsidRPr="00141F09">
          <w:rPr>
            <w:noProof/>
            <w:webHidden/>
          </w:rPr>
          <w:fldChar w:fldCharType="separate"/>
        </w:r>
        <w:r w:rsidR="00272544">
          <w:rPr>
            <w:noProof/>
            <w:webHidden/>
          </w:rPr>
          <w:t>7</w:t>
        </w:r>
        <w:r w:rsidR="0051263E" w:rsidRPr="00141F09">
          <w:rPr>
            <w:noProof/>
            <w:webHidden/>
          </w:rPr>
          <w:fldChar w:fldCharType="end"/>
        </w:r>
      </w:hyperlink>
    </w:p>
    <w:p w:rsidR="0051263E" w:rsidRPr="00141F09" w:rsidRDefault="0051263E">
      <w:pPr>
        <w:pStyle w:val="Spistreci3"/>
        <w:rPr>
          <w:rFonts w:eastAsiaTheme="minorEastAsia"/>
          <w:noProof/>
          <w:sz w:val="22"/>
          <w:szCs w:val="22"/>
        </w:rPr>
      </w:pPr>
      <w:r w:rsidRPr="00141F09">
        <w:rPr>
          <w:rStyle w:val="Hipercze"/>
          <w:noProof/>
          <w:u w:val="none"/>
        </w:rPr>
        <w:t xml:space="preserve">    </w:t>
      </w:r>
      <w:hyperlink w:anchor="_Toc104709470" w:history="1">
        <w:r w:rsidRPr="00141F09">
          <w:rPr>
            <w:rStyle w:val="Hipercze"/>
            <w:noProof/>
            <w:u w:val="none"/>
          </w:rPr>
          <w:t>4.2.1.</w:t>
        </w:r>
        <w:r w:rsidRPr="00141F09">
          <w:rPr>
            <w:rFonts w:eastAsiaTheme="minorEastAsia"/>
            <w:noProof/>
            <w:sz w:val="22"/>
            <w:szCs w:val="22"/>
          </w:rPr>
          <w:tab/>
        </w:r>
        <w:r w:rsidRPr="00141F09">
          <w:rPr>
            <w:rStyle w:val="Hipercze"/>
            <w:noProof/>
            <w:u w:val="none"/>
          </w:rPr>
          <w:t>Położenie fizycznogeograficzne.</w:t>
        </w:r>
        <w:r w:rsidRPr="00141F09">
          <w:rPr>
            <w:noProof/>
            <w:webHidden/>
          </w:rPr>
          <w:tab/>
        </w:r>
        <w:r w:rsidRPr="00141F09">
          <w:rPr>
            <w:noProof/>
            <w:webHidden/>
          </w:rPr>
          <w:fldChar w:fldCharType="begin"/>
        </w:r>
        <w:r w:rsidRPr="00141F09">
          <w:rPr>
            <w:noProof/>
            <w:webHidden/>
          </w:rPr>
          <w:instrText xml:space="preserve"> PAGEREF _Toc104709470 \h </w:instrText>
        </w:r>
        <w:r w:rsidRPr="00141F09">
          <w:rPr>
            <w:noProof/>
            <w:webHidden/>
          </w:rPr>
        </w:r>
        <w:r w:rsidRPr="00141F09">
          <w:rPr>
            <w:noProof/>
            <w:webHidden/>
          </w:rPr>
          <w:fldChar w:fldCharType="separate"/>
        </w:r>
        <w:r w:rsidR="00272544">
          <w:rPr>
            <w:noProof/>
            <w:webHidden/>
          </w:rPr>
          <w:t>7</w:t>
        </w:r>
        <w:r w:rsidRPr="00141F09">
          <w:rPr>
            <w:noProof/>
            <w:webHidden/>
          </w:rPr>
          <w:fldChar w:fldCharType="end"/>
        </w:r>
      </w:hyperlink>
    </w:p>
    <w:p w:rsidR="0051263E" w:rsidRPr="00141F09" w:rsidRDefault="0051263E">
      <w:pPr>
        <w:pStyle w:val="Spistreci3"/>
        <w:rPr>
          <w:rFonts w:eastAsiaTheme="minorEastAsia"/>
          <w:noProof/>
          <w:sz w:val="22"/>
          <w:szCs w:val="22"/>
        </w:rPr>
      </w:pPr>
      <w:r w:rsidRPr="00141F09">
        <w:rPr>
          <w:rStyle w:val="Hipercze"/>
          <w:noProof/>
          <w:u w:val="none"/>
        </w:rPr>
        <w:t xml:space="preserve">    </w:t>
      </w:r>
      <w:hyperlink w:anchor="_Toc104709471" w:history="1">
        <w:r w:rsidRPr="00141F09">
          <w:rPr>
            <w:rStyle w:val="Hipercze"/>
            <w:noProof/>
            <w:u w:val="none"/>
          </w:rPr>
          <w:t>4.2.2.</w:t>
        </w:r>
        <w:r w:rsidRPr="00141F09">
          <w:rPr>
            <w:rFonts w:eastAsiaTheme="minorEastAsia"/>
            <w:noProof/>
            <w:sz w:val="22"/>
            <w:szCs w:val="22"/>
          </w:rPr>
          <w:tab/>
        </w:r>
        <w:r w:rsidRPr="00141F09">
          <w:rPr>
            <w:rStyle w:val="Hipercze"/>
            <w:noProof/>
            <w:u w:val="none"/>
          </w:rPr>
          <w:t>Geologia i struktura litologiczna podłoża. Rzeźba terenu.</w:t>
        </w:r>
        <w:r w:rsidRPr="00141F09">
          <w:rPr>
            <w:noProof/>
            <w:webHidden/>
          </w:rPr>
          <w:tab/>
        </w:r>
        <w:r w:rsidRPr="00141F09">
          <w:rPr>
            <w:noProof/>
            <w:webHidden/>
          </w:rPr>
          <w:fldChar w:fldCharType="begin"/>
        </w:r>
        <w:r w:rsidRPr="00141F09">
          <w:rPr>
            <w:noProof/>
            <w:webHidden/>
          </w:rPr>
          <w:instrText xml:space="preserve"> PAGEREF _Toc104709471 \h </w:instrText>
        </w:r>
        <w:r w:rsidRPr="00141F09">
          <w:rPr>
            <w:noProof/>
            <w:webHidden/>
          </w:rPr>
        </w:r>
        <w:r w:rsidRPr="00141F09">
          <w:rPr>
            <w:noProof/>
            <w:webHidden/>
          </w:rPr>
          <w:fldChar w:fldCharType="separate"/>
        </w:r>
        <w:r w:rsidR="00272544">
          <w:rPr>
            <w:noProof/>
            <w:webHidden/>
          </w:rPr>
          <w:t>7</w:t>
        </w:r>
        <w:r w:rsidRPr="00141F09">
          <w:rPr>
            <w:noProof/>
            <w:webHidden/>
          </w:rPr>
          <w:fldChar w:fldCharType="end"/>
        </w:r>
      </w:hyperlink>
    </w:p>
    <w:p w:rsidR="0051263E" w:rsidRPr="00141F09" w:rsidRDefault="0051263E">
      <w:pPr>
        <w:pStyle w:val="Spistreci3"/>
        <w:rPr>
          <w:rFonts w:eastAsiaTheme="minorEastAsia"/>
          <w:noProof/>
          <w:sz w:val="22"/>
          <w:szCs w:val="22"/>
        </w:rPr>
      </w:pPr>
      <w:r w:rsidRPr="00141F09">
        <w:rPr>
          <w:rStyle w:val="Hipercze"/>
          <w:noProof/>
          <w:u w:val="none"/>
        </w:rPr>
        <w:t xml:space="preserve">    </w:t>
      </w:r>
      <w:hyperlink w:anchor="_Toc104709472" w:history="1">
        <w:r w:rsidRPr="00141F09">
          <w:rPr>
            <w:rStyle w:val="Hipercze"/>
            <w:noProof/>
            <w:u w:val="none"/>
          </w:rPr>
          <w:t>4.2.3.</w:t>
        </w:r>
        <w:r w:rsidRPr="00141F09">
          <w:rPr>
            <w:rFonts w:eastAsiaTheme="minorEastAsia"/>
            <w:noProof/>
            <w:sz w:val="22"/>
            <w:szCs w:val="22"/>
          </w:rPr>
          <w:tab/>
        </w:r>
        <w:r w:rsidRPr="00141F09">
          <w:rPr>
            <w:rStyle w:val="Hipercze"/>
            <w:noProof/>
            <w:u w:val="none"/>
          </w:rPr>
          <w:t>Surowce mineralne oraz obszary i tereny górnicze.</w:t>
        </w:r>
        <w:r w:rsidRPr="00141F09">
          <w:rPr>
            <w:noProof/>
            <w:webHidden/>
          </w:rPr>
          <w:tab/>
        </w:r>
        <w:r w:rsidRPr="00141F09">
          <w:rPr>
            <w:noProof/>
            <w:webHidden/>
          </w:rPr>
          <w:fldChar w:fldCharType="begin"/>
        </w:r>
        <w:r w:rsidRPr="00141F09">
          <w:rPr>
            <w:noProof/>
            <w:webHidden/>
          </w:rPr>
          <w:instrText xml:space="preserve"> PAGEREF _Toc104709472 \h </w:instrText>
        </w:r>
        <w:r w:rsidRPr="00141F09">
          <w:rPr>
            <w:noProof/>
            <w:webHidden/>
          </w:rPr>
        </w:r>
        <w:r w:rsidRPr="00141F09">
          <w:rPr>
            <w:noProof/>
            <w:webHidden/>
          </w:rPr>
          <w:fldChar w:fldCharType="separate"/>
        </w:r>
        <w:r w:rsidR="00272544">
          <w:rPr>
            <w:noProof/>
            <w:webHidden/>
          </w:rPr>
          <w:t>7</w:t>
        </w:r>
        <w:r w:rsidRPr="00141F09">
          <w:rPr>
            <w:noProof/>
            <w:webHidden/>
          </w:rPr>
          <w:fldChar w:fldCharType="end"/>
        </w:r>
      </w:hyperlink>
    </w:p>
    <w:p w:rsidR="0051263E" w:rsidRPr="00141F09" w:rsidRDefault="0051263E">
      <w:pPr>
        <w:pStyle w:val="Spistreci3"/>
        <w:rPr>
          <w:rFonts w:eastAsiaTheme="minorEastAsia"/>
          <w:noProof/>
          <w:sz w:val="22"/>
          <w:szCs w:val="22"/>
        </w:rPr>
      </w:pPr>
      <w:r w:rsidRPr="00141F09">
        <w:rPr>
          <w:rStyle w:val="Hipercze"/>
          <w:noProof/>
          <w:u w:val="none"/>
        </w:rPr>
        <w:t xml:space="preserve">    </w:t>
      </w:r>
      <w:hyperlink w:anchor="_Toc104709473" w:history="1">
        <w:r w:rsidRPr="00141F09">
          <w:rPr>
            <w:rStyle w:val="Hipercze"/>
            <w:noProof/>
            <w:u w:val="none"/>
          </w:rPr>
          <w:t>4.2.4.</w:t>
        </w:r>
        <w:r w:rsidRPr="00141F09">
          <w:rPr>
            <w:rFonts w:eastAsiaTheme="minorEastAsia"/>
            <w:noProof/>
            <w:sz w:val="22"/>
            <w:szCs w:val="22"/>
          </w:rPr>
          <w:tab/>
        </w:r>
        <w:r w:rsidRPr="00141F09">
          <w:rPr>
            <w:rStyle w:val="Hipercze"/>
            <w:noProof/>
            <w:u w:val="none"/>
          </w:rPr>
          <w:t>Klimat.</w:t>
        </w:r>
        <w:r w:rsidRPr="00141F09">
          <w:rPr>
            <w:noProof/>
            <w:webHidden/>
          </w:rPr>
          <w:tab/>
        </w:r>
        <w:r w:rsidRPr="00141F09">
          <w:rPr>
            <w:noProof/>
            <w:webHidden/>
          </w:rPr>
          <w:fldChar w:fldCharType="begin"/>
        </w:r>
        <w:r w:rsidRPr="00141F09">
          <w:rPr>
            <w:noProof/>
            <w:webHidden/>
          </w:rPr>
          <w:instrText xml:space="preserve"> PAGEREF _Toc104709473 \h </w:instrText>
        </w:r>
        <w:r w:rsidRPr="00141F09">
          <w:rPr>
            <w:noProof/>
            <w:webHidden/>
          </w:rPr>
        </w:r>
        <w:r w:rsidRPr="00141F09">
          <w:rPr>
            <w:noProof/>
            <w:webHidden/>
          </w:rPr>
          <w:fldChar w:fldCharType="separate"/>
        </w:r>
        <w:r w:rsidR="00272544">
          <w:rPr>
            <w:noProof/>
            <w:webHidden/>
          </w:rPr>
          <w:t>8</w:t>
        </w:r>
        <w:r w:rsidRPr="00141F09">
          <w:rPr>
            <w:noProof/>
            <w:webHidden/>
          </w:rPr>
          <w:fldChar w:fldCharType="end"/>
        </w:r>
      </w:hyperlink>
    </w:p>
    <w:p w:rsidR="0051263E" w:rsidRPr="00141F09" w:rsidRDefault="0051263E">
      <w:pPr>
        <w:pStyle w:val="Spistreci3"/>
        <w:rPr>
          <w:rFonts w:eastAsiaTheme="minorEastAsia"/>
          <w:noProof/>
          <w:sz w:val="22"/>
          <w:szCs w:val="22"/>
        </w:rPr>
      </w:pPr>
      <w:r w:rsidRPr="00141F09">
        <w:rPr>
          <w:rStyle w:val="Hipercze"/>
          <w:noProof/>
          <w:u w:val="none"/>
        </w:rPr>
        <w:t xml:space="preserve">    </w:t>
      </w:r>
      <w:hyperlink w:anchor="_Toc104709474" w:history="1">
        <w:r w:rsidRPr="00141F09">
          <w:rPr>
            <w:rStyle w:val="Hipercze"/>
            <w:noProof/>
            <w:u w:val="none"/>
          </w:rPr>
          <w:t>4.2.5.</w:t>
        </w:r>
        <w:r w:rsidRPr="00141F09">
          <w:rPr>
            <w:rFonts w:eastAsiaTheme="minorEastAsia"/>
            <w:noProof/>
            <w:sz w:val="22"/>
            <w:szCs w:val="22"/>
          </w:rPr>
          <w:tab/>
        </w:r>
        <w:r w:rsidRPr="00141F09">
          <w:rPr>
            <w:rStyle w:val="Hipercze"/>
            <w:noProof/>
            <w:u w:val="none"/>
          </w:rPr>
          <w:t>Wody.</w:t>
        </w:r>
        <w:r w:rsidRPr="00141F09">
          <w:rPr>
            <w:noProof/>
            <w:webHidden/>
          </w:rPr>
          <w:tab/>
        </w:r>
        <w:r w:rsidRPr="00141F09">
          <w:rPr>
            <w:noProof/>
            <w:webHidden/>
          </w:rPr>
          <w:fldChar w:fldCharType="begin"/>
        </w:r>
        <w:r w:rsidRPr="00141F09">
          <w:rPr>
            <w:noProof/>
            <w:webHidden/>
          </w:rPr>
          <w:instrText xml:space="preserve"> PAGEREF _Toc104709474 \h </w:instrText>
        </w:r>
        <w:r w:rsidRPr="00141F09">
          <w:rPr>
            <w:noProof/>
            <w:webHidden/>
          </w:rPr>
        </w:r>
        <w:r w:rsidRPr="00141F09">
          <w:rPr>
            <w:noProof/>
            <w:webHidden/>
          </w:rPr>
          <w:fldChar w:fldCharType="separate"/>
        </w:r>
        <w:r w:rsidR="00272544">
          <w:rPr>
            <w:noProof/>
            <w:webHidden/>
          </w:rPr>
          <w:t>8</w:t>
        </w:r>
        <w:r w:rsidRPr="00141F09">
          <w:rPr>
            <w:noProof/>
            <w:webHidden/>
          </w:rPr>
          <w:fldChar w:fldCharType="end"/>
        </w:r>
      </w:hyperlink>
    </w:p>
    <w:p w:rsidR="0051263E" w:rsidRPr="00141F09" w:rsidRDefault="0051263E">
      <w:pPr>
        <w:pStyle w:val="Spistreci3"/>
        <w:rPr>
          <w:rFonts w:eastAsiaTheme="minorEastAsia"/>
          <w:noProof/>
          <w:sz w:val="22"/>
          <w:szCs w:val="22"/>
        </w:rPr>
      </w:pPr>
      <w:r w:rsidRPr="00141F09">
        <w:rPr>
          <w:rStyle w:val="Hipercze"/>
          <w:noProof/>
          <w:u w:val="none"/>
        </w:rPr>
        <w:t xml:space="preserve">    </w:t>
      </w:r>
      <w:hyperlink w:anchor="_Toc104709475" w:history="1">
        <w:r w:rsidRPr="00141F09">
          <w:rPr>
            <w:rStyle w:val="Hipercze"/>
            <w:noProof/>
            <w:u w:val="none"/>
          </w:rPr>
          <w:t>4.2.6.</w:t>
        </w:r>
        <w:r w:rsidRPr="00141F09">
          <w:rPr>
            <w:rFonts w:eastAsiaTheme="minorEastAsia"/>
            <w:noProof/>
            <w:sz w:val="22"/>
            <w:szCs w:val="22"/>
          </w:rPr>
          <w:tab/>
        </w:r>
        <w:r w:rsidRPr="00141F09">
          <w:rPr>
            <w:rStyle w:val="Hipercze"/>
            <w:noProof/>
            <w:u w:val="none"/>
          </w:rPr>
          <w:t>Szata roślinna i siedliska przyrodnicze.</w:t>
        </w:r>
        <w:r w:rsidRPr="00141F09">
          <w:rPr>
            <w:noProof/>
            <w:webHidden/>
          </w:rPr>
          <w:tab/>
        </w:r>
        <w:r w:rsidRPr="00141F09">
          <w:rPr>
            <w:noProof/>
            <w:webHidden/>
          </w:rPr>
          <w:fldChar w:fldCharType="begin"/>
        </w:r>
        <w:r w:rsidRPr="00141F09">
          <w:rPr>
            <w:noProof/>
            <w:webHidden/>
          </w:rPr>
          <w:instrText xml:space="preserve"> PAGEREF _Toc104709475 \h </w:instrText>
        </w:r>
        <w:r w:rsidRPr="00141F09">
          <w:rPr>
            <w:noProof/>
            <w:webHidden/>
          </w:rPr>
        </w:r>
        <w:r w:rsidRPr="00141F09">
          <w:rPr>
            <w:noProof/>
            <w:webHidden/>
          </w:rPr>
          <w:fldChar w:fldCharType="separate"/>
        </w:r>
        <w:r w:rsidR="00272544">
          <w:rPr>
            <w:noProof/>
            <w:webHidden/>
          </w:rPr>
          <w:t>8</w:t>
        </w:r>
        <w:r w:rsidRPr="00141F09">
          <w:rPr>
            <w:noProof/>
            <w:webHidden/>
          </w:rPr>
          <w:fldChar w:fldCharType="end"/>
        </w:r>
      </w:hyperlink>
    </w:p>
    <w:p w:rsidR="0051263E" w:rsidRPr="00141F09" w:rsidRDefault="0051263E">
      <w:pPr>
        <w:pStyle w:val="Spistreci3"/>
        <w:rPr>
          <w:rFonts w:eastAsiaTheme="minorEastAsia"/>
          <w:noProof/>
          <w:sz w:val="22"/>
          <w:szCs w:val="22"/>
        </w:rPr>
      </w:pPr>
      <w:r w:rsidRPr="00141F09">
        <w:rPr>
          <w:rStyle w:val="Hipercze"/>
          <w:noProof/>
          <w:u w:val="none"/>
        </w:rPr>
        <w:t xml:space="preserve">    </w:t>
      </w:r>
      <w:hyperlink w:anchor="_Toc104709476" w:history="1">
        <w:r w:rsidRPr="00141F09">
          <w:rPr>
            <w:rStyle w:val="Hipercze"/>
            <w:noProof/>
            <w:u w:val="none"/>
          </w:rPr>
          <w:t>4.2.7.</w:t>
        </w:r>
        <w:r w:rsidRPr="00141F09">
          <w:rPr>
            <w:rFonts w:eastAsiaTheme="minorEastAsia"/>
            <w:noProof/>
            <w:sz w:val="22"/>
            <w:szCs w:val="22"/>
          </w:rPr>
          <w:tab/>
        </w:r>
        <w:r w:rsidRPr="00141F09">
          <w:rPr>
            <w:rStyle w:val="Hipercze"/>
            <w:noProof/>
            <w:u w:val="none"/>
          </w:rPr>
          <w:t>Obiekty i obszary chronionej przyrody.</w:t>
        </w:r>
        <w:r w:rsidRPr="00141F09">
          <w:rPr>
            <w:noProof/>
            <w:webHidden/>
          </w:rPr>
          <w:tab/>
        </w:r>
        <w:r w:rsidRPr="00141F09">
          <w:rPr>
            <w:noProof/>
            <w:webHidden/>
          </w:rPr>
          <w:fldChar w:fldCharType="begin"/>
        </w:r>
        <w:r w:rsidRPr="00141F09">
          <w:rPr>
            <w:noProof/>
            <w:webHidden/>
          </w:rPr>
          <w:instrText xml:space="preserve"> PAGEREF _Toc104709476 \h </w:instrText>
        </w:r>
        <w:r w:rsidRPr="00141F09">
          <w:rPr>
            <w:noProof/>
            <w:webHidden/>
          </w:rPr>
        </w:r>
        <w:r w:rsidRPr="00141F09">
          <w:rPr>
            <w:noProof/>
            <w:webHidden/>
          </w:rPr>
          <w:fldChar w:fldCharType="separate"/>
        </w:r>
        <w:r w:rsidR="00272544">
          <w:rPr>
            <w:noProof/>
            <w:webHidden/>
          </w:rPr>
          <w:t>9</w:t>
        </w:r>
        <w:r w:rsidRPr="00141F09">
          <w:rPr>
            <w:noProof/>
            <w:webHidden/>
          </w:rPr>
          <w:fldChar w:fldCharType="end"/>
        </w:r>
      </w:hyperlink>
    </w:p>
    <w:p w:rsidR="0051263E" w:rsidRPr="00141F09" w:rsidRDefault="0051263E">
      <w:pPr>
        <w:pStyle w:val="Spistreci3"/>
        <w:rPr>
          <w:rFonts w:eastAsiaTheme="minorEastAsia"/>
          <w:noProof/>
          <w:sz w:val="22"/>
          <w:szCs w:val="22"/>
        </w:rPr>
      </w:pPr>
      <w:r w:rsidRPr="00141F09">
        <w:rPr>
          <w:rStyle w:val="Hipercze"/>
          <w:noProof/>
          <w:u w:val="none"/>
        </w:rPr>
        <w:t xml:space="preserve">    </w:t>
      </w:r>
      <w:hyperlink w:anchor="_Toc104709477" w:history="1">
        <w:r w:rsidRPr="00141F09">
          <w:rPr>
            <w:rStyle w:val="Hipercze"/>
            <w:noProof/>
            <w:u w:val="none"/>
          </w:rPr>
          <w:t>4.2.8.</w:t>
        </w:r>
        <w:r w:rsidRPr="00141F09">
          <w:rPr>
            <w:rFonts w:eastAsiaTheme="minorEastAsia"/>
            <w:noProof/>
            <w:sz w:val="22"/>
            <w:szCs w:val="22"/>
          </w:rPr>
          <w:tab/>
        </w:r>
        <w:r w:rsidRPr="00141F09">
          <w:rPr>
            <w:rStyle w:val="Hipercze"/>
            <w:noProof/>
            <w:u w:val="none"/>
          </w:rPr>
          <w:t>Zabytki.</w:t>
        </w:r>
        <w:r w:rsidRPr="00141F09">
          <w:rPr>
            <w:noProof/>
            <w:webHidden/>
          </w:rPr>
          <w:tab/>
        </w:r>
        <w:r w:rsidRPr="00141F09">
          <w:rPr>
            <w:noProof/>
            <w:webHidden/>
          </w:rPr>
          <w:fldChar w:fldCharType="begin"/>
        </w:r>
        <w:r w:rsidRPr="00141F09">
          <w:rPr>
            <w:noProof/>
            <w:webHidden/>
          </w:rPr>
          <w:instrText xml:space="preserve"> PAGEREF _Toc104709477 \h </w:instrText>
        </w:r>
        <w:r w:rsidRPr="00141F09">
          <w:rPr>
            <w:noProof/>
            <w:webHidden/>
          </w:rPr>
        </w:r>
        <w:r w:rsidRPr="00141F09">
          <w:rPr>
            <w:noProof/>
            <w:webHidden/>
          </w:rPr>
          <w:fldChar w:fldCharType="separate"/>
        </w:r>
        <w:r w:rsidR="00272544">
          <w:rPr>
            <w:noProof/>
            <w:webHidden/>
          </w:rPr>
          <w:t>11</w:t>
        </w:r>
        <w:r w:rsidRPr="00141F09">
          <w:rPr>
            <w:noProof/>
            <w:webHidden/>
          </w:rPr>
          <w:fldChar w:fldCharType="end"/>
        </w:r>
      </w:hyperlink>
    </w:p>
    <w:p w:rsidR="0051263E" w:rsidRPr="00141F09" w:rsidRDefault="007B4779" w:rsidP="0051263E">
      <w:pPr>
        <w:pStyle w:val="Spistreci2"/>
        <w:rPr>
          <w:rFonts w:eastAsiaTheme="minorEastAsia"/>
          <w:noProof/>
          <w:sz w:val="22"/>
          <w:szCs w:val="22"/>
        </w:rPr>
      </w:pPr>
      <w:hyperlink w:anchor="_Toc104709478" w:history="1">
        <w:r w:rsidR="0051263E" w:rsidRPr="00141F09">
          <w:rPr>
            <w:rStyle w:val="Hipercze"/>
            <w:noProof/>
          </w:rPr>
          <w:t>4.3.</w:t>
        </w:r>
        <w:r w:rsidR="0051263E" w:rsidRPr="00141F09">
          <w:rPr>
            <w:rFonts w:eastAsiaTheme="minorEastAsia"/>
            <w:noProof/>
            <w:sz w:val="22"/>
            <w:szCs w:val="22"/>
          </w:rPr>
          <w:tab/>
        </w:r>
        <w:r w:rsidR="0051263E" w:rsidRPr="00141F09">
          <w:rPr>
            <w:rStyle w:val="Hipercze"/>
            <w:noProof/>
          </w:rPr>
          <w:t>Główne istniejące zagrożenia środowiska.</w:t>
        </w:r>
        <w:r w:rsidR="0051263E" w:rsidRPr="00141F09">
          <w:rPr>
            <w:noProof/>
            <w:webHidden/>
          </w:rPr>
          <w:tab/>
        </w:r>
        <w:r w:rsidR="0051263E" w:rsidRPr="00141F09">
          <w:rPr>
            <w:noProof/>
            <w:webHidden/>
          </w:rPr>
          <w:fldChar w:fldCharType="begin"/>
        </w:r>
        <w:r w:rsidR="0051263E" w:rsidRPr="00141F09">
          <w:rPr>
            <w:noProof/>
            <w:webHidden/>
          </w:rPr>
          <w:instrText xml:space="preserve"> PAGEREF _Toc104709478 \h </w:instrText>
        </w:r>
        <w:r w:rsidR="0051263E" w:rsidRPr="00141F09">
          <w:rPr>
            <w:noProof/>
            <w:webHidden/>
          </w:rPr>
        </w:r>
        <w:r w:rsidR="0051263E" w:rsidRPr="00141F09">
          <w:rPr>
            <w:noProof/>
            <w:webHidden/>
          </w:rPr>
          <w:fldChar w:fldCharType="separate"/>
        </w:r>
        <w:r w:rsidR="00272544">
          <w:rPr>
            <w:noProof/>
            <w:webHidden/>
          </w:rPr>
          <w:t>12</w:t>
        </w:r>
        <w:r w:rsidR="0051263E" w:rsidRPr="00141F09">
          <w:rPr>
            <w:noProof/>
            <w:webHidden/>
          </w:rPr>
          <w:fldChar w:fldCharType="end"/>
        </w:r>
      </w:hyperlink>
    </w:p>
    <w:p w:rsidR="0051263E" w:rsidRPr="00141F09" w:rsidRDefault="007B4779">
      <w:pPr>
        <w:pStyle w:val="Spistreci2"/>
        <w:rPr>
          <w:rFonts w:eastAsiaTheme="minorEastAsia"/>
          <w:noProof/>
          <w:sz w:val="22"/>
          <w:szCs w:val="22"/>
        </w:rPr>
      </w:pPr>
      <w:hyperlink w:anchor="_Toc104709480" w:history="1">
        <w:r w:rsidR="0051263E" w:rsidRPr="00141F09">
          <w:rPr>
            <w:rStyle w:val="Hipercze"/>
            <w:noProof/>
          </w:rPr>
          <w:t>4.4.</w:t>
        </w:r>
        <w:r w:rsidR="0051263E" w:rsidRPr="00141F09">
          <w:rPr>
            <w:rFonts w:eastAsiaTheme="minorEastAsia"/>
            <w:noProof/>
            <w:sz w:val="22"/>
            <w:szCs w:val="22"/>
          </w:rPr>
          <w:tab/>
        </w:r>
        <w:r w:rsidR="0051263E" w:rsidRPr="00141F09">
          <w:rPr>
            <w:rStyle w:val="Hipercze"/>
            <w:noProof/>
          </w:rPr>
          <w:t>Stan i jakość środowiska.</w:t>
        </w:r>
        <w:r w:rsidR="0051263E" w:rsidRPr="00141F09">
          <w:rPr>
            <w:noProof/>
            <w:webHidden/>
          </w:rPr>
          <w:tab/>
        </w:r>
        <w:r w:rsidR="0051263E" w:rsidRPr="00141F09">
          <w:rPr>
            <w:noProof/>
            <w:webHidden/>
          </w:rPr>
          <w:fldChar w:fldCharType="begin"/>
        </w:r>
        <w:r w:rsidR="0051263E" w:rsidRPr="00141F09">
          <w:rPr>
            <w:noProof/>
            <w:webHidden/>
          </w:rPr>
          <w:instrText xml:space="preserve"> PAGEREF _Toc104709480 \h </w:instrText>
        </w:r>
        <w:r w:rsidR="0051263E" w:rsidRPr="00141F09">
          <w:rPr>
            <w:noProof/>
            <w:webHidden/>
          </w:rPr>
        </w:r>
        <w:r w:rsidR="0051263E" w:rsidRPr="00141F09">
          <w:rPr>
            <w:noProof/>
            <w:webHidden/>
          </w:rPr>
          <w:fldChar w:fldCharType="separate"/>
        </w:r>
        <w:r w:rsidR="00272544">
          <w:rPr>
            <w:noProof/>
            <w:webHidden/>
          </w:rPr>
          <w:t>14</w:t>
        </w:r>
        <w:r w:rsidR="0051263E" w:rsidRPr="00141F09">
          <w:rPr>
            <w:noProof/>
            <w:webHidden/>
          </w:rPr>
          <w:fldChar w:fldCharType="end"/>
        </w:r>
      </w:hyperlink>
    </w:p>
    <w:p w:rsidR="0051263E" w:rsidRPr="00141F09" w:rsidRDefault="007B4779">
      <w:pPr>
        <w:pStyle w:val="Spistreci1"/>
        <w:rPr>
          <w:rFonts w:eastAsiaTheme="minorEastAsia"/>
          <w:sz w:val="22"/>
          <w:szCs w:val="22"/>
          <w:shd w:val="clear" w:color="auto" w:fill="auto"/>
        </w:rPr>
      </w:pPr>
      <w:hyperlink w:anchor="_Toc104709481" w:history="1">
        <w:r w:rsidR="0051263E" w:rsidRPr="00141F09">
          <w:rPr>
            <w:rStyle w:val="Hipercze"/>
          </w:rPr>
          <w:t>5.</w:t>
        </w:r>
        <w:r w:rsidR="0051263E" w:rsidRPr="00141F09">
          <w:rPr>
            <w:rFonts w:eastAsiaTheme="minorEastAsia"/>
            <w:sz w:val="22"/>
            <w:szCs w:val="22"/>
            <w:shd w:val="clear" w:color="auto" w:fill="auto"/>
          </w:rPr>
          <w:tab/>
        </w:r>
        <w:r w:rsidR="0051263E" w:rsidRPr="00141F09">
          <w:rPr>
            <w:rStyle w:val="Hipercze"/>
          </w:rPr>
          <w:t>ISTNIEJĄCE PROBLEMY OCHRONY ŚRODOWISKA ISTOTNE Z PUNKTU WIDZENIA REALIZACJI PROJEKTU PLANU.</w:t>
        </w:r>
        <w:r w:rsidR="0051263E" w:rsidRPr="00141F09">
          <w:rPr>
            <w:webHidden/>
          </w:rPr>
          <w:tab/>
        </w:r>
        <w:r w:rsidR="0051263E" w:rsidRPr="00141F09">
          <w:rPr>
            <w:webHidden/>
          </w:rPr>
          <w:fldChar w:fldCharType="begin"/>
        </w:r>
        <w:r w:rsidR="0051263E" w:rsidRPr="00141F09">
          <w:rPr>
            <w:webHidden/>
          </w:rPr>
          <w:instrText xml:space="preserve"> PAGEREF _Toc104709481 \h </w:instrText>
        </w:r>
        <w:r w:rsidR="0051263E" w:rsidRPr="00141F09">
          <w:rPr>
            <w:webHidden/>
          </w:rPr>
        </w:r>
        <w:r w:rsidR="0051263E" w:rsidRPr="00141F09">
          <w:rPr>
            <w:webHidden/>
          </w:rPr>
          <w:fldChar w:fldCharType="separate"/>
        </w:r>
        <w:r w:rsidR="00272544">
          <w:rPr>
            <w:webHidden/>
          </w:rPr>
          <w:t>15</w:t>
        </w:r>
        <w:r w:rsidR="0051263E" w:rsidRPr="00141F09">
          <w:rPr>
            <w:webHidden/>
          </w:rPr>
          <w:fldChar w:fldCharType="end"/>
        </w:r>
      </w:hyperlink>
    </w:p>
    <w:p w:rsidR="0051263E" w:rsidRPr="00141F09" w:rsidRDefault="007B4779">
      <w:pPr>
        <w:pStyle w:val="Spistreci1"/>
        <w:rPr>
          <w:rFonts w:eastAsiaTheme="minorEastAsia"/>
          <w:sz w:val="22"/>
          <w:szCs w:val="22"/>
          <w:shd w:val="clear" w:color="auto" w:fill="auto"/>
        </w:rPr>
      </w:pPr>
      <w:hyperlink w:anchor="_Toc104709482" w:history="1">
        <w:r w:rsidR="0051263E" w:rsidRPr="00141F09">
          <w:rPr>
            <w:rStyle w:val="Hipercze"/>
          </w:rPr>
          <w:t>6.</w:t>
        </w:r>
        <w:r w:rsidR="0051263E" w:rsidRPr="00141F09">
          <w:rPr>
            <w:rFonts w:eastAsiaTheme="minorEastAsia"/>
            <w:sz w:val="22"/>
            <w:szCs w:val="22"/>
            <w:shd w:val="clear" w:color="auto" w:fill="auto"/>
          </w:rPr>
          <w:tab/>
        </w:r>
        <w:r w:rsidR="0051263E" w:rsidRPr="00141F09">
          <w:rPr>
            <w:rStyle w:val="Hipercze"/>
          </w:rPr>
          <w:t>POTENCJALNE ZMIANY STANU ŚRODOWISKA W PRZYPADKU BRAKU REALIZACJI PROJEKTU PLANU.</w:t>
        </w:r>
        <w:r w:rsidR="0051263E" w:rsidRPr="00141F09">
          <w:rPr>
            <w:webHidden/>
          </w:rPr>
          <w:tab/>
        </w:r>
        <w:r w:rsidR="0051263E" w:rsidRPr="00141F09">
          <w:rPr>
            <w:webHidden/>
          </w:rPr>
          <w:fldChar w:fldCharType="begin"/>
        </w:r>
        <w:r w:rsidR="0051263E" w:rsidRPr="00141F09">
          <w:rPr>
            <w:webHidden/>
          </w:rPr>
          <w:instrText xml:space="preserve"> PAGEREF _Toc104709482 \h </w:instrText>
        </w:r>
        <w:r w:rsidR="0051263E" w:rsidRPr="00141F09">
          <w:rPr>
            <w:webHidden/>
          </w:rPr>
        </w:r>
        <w:r w:rsidR="0051263E" w:rsidRPr="00141F09">
          <w:rPr>
            <w:webHidden/>
          </w:rPr>
          <w:fldChar w:fldCharType="separate"/>
        </w:r>
        <w:r w:rsidR="00272544">
          <w:rPr>
            <w:webHidden/>
          </w:rPr>
          <w:t>15</w:t>
        </w:r>
        <w:r w:rsidR="0051263E" w:rsidRPr="00141F09">
          <w:rPr>
            <w:webHidden/>
          </w:rPr>
          <w:fldChar w:fldCharType="end"/>
        </w:r>
      </w:hyperlink>
    </w:p>
    <w:p w:rsidR="0051263E" w:rsidRPr="00141F09" w:rsidRDefault="007B4779">
      <w:pPr>
        <w:pStyle w:val="Spistreci1"/>
        <w:rPr>
          <w:rFonts w:eastAsiaTheme="minorEastAsia"/>
          <w:sz w:val="22"/>
          <w:szCs w:val="22"/>
          <w:shd w:val="clear" w:color="auto" w:fill="auto"/>
        </w:rPr>
      </w:pPr>
      <w:hyperlink w:anchor="_Toc104709483" w:history="1">
        <w:r w:rsidR="0051263E" w:rsidRPr="00141F09">
          <w:rPr>
            <w:rStyle w:val="Hipercze"/>
          </w:rPr>
          <w:t>7.</w:t>
        </w:r>
        <w:r w:rsidR="0051263E" w:rsidRPr="00141F09">
          <w:rPr>
            <w:rFonts w:eastAsiaTheme="minorEastAsia"/>
            <w:sz w:val="22"/>
            <w:szCs w:val="22"/>
            <w:shd w:val="clear" w:color="auto" w:fill="auto"/>
          </w:rPr>
          <w:tab/>
        </w:r>
        <w:r w:rsidR="0051263E" w:rsidRPr="00141F09">
          <w:rPr>
            <w:rStyle w:val="Hipercze"/>
          </w:rPr>
          <w:t>CELE OCHRONY ŚRODOWISKA USTANOWIONE NA SZCZEBLU MIĘDZYNARODOWYM, WSPÓLNOTOWYM I KRAJOWYM, ISTOTNE Z PUNKTU WIDZENIA PROJEKTU PLANU ORAZ SPOSOBY, W JAKICH TE CELE I INNE PROBLEMY ŚRODOWISKA ZOSTAŁY UWZGLĘDNIONE PODCZAS OPRACOWANIA PROJEKTU PLANU.</w:t>
        </w:r>
        <w:r w:rsidR="0051263E" w:rsidRPr="00141F09">
          <w:rPr>
            <w:webHidden/>
          </w:rPr>
          <w:tab/>
        </w:r>
        <w:r w:rsidR="0051263E" w:rsidRPr="00141F09">
          <w:rPr>
            <w:webHidden/>
          </w:rPr>
          <w:fldChar w:fldCharType="begin"/>
        </w:r>
        <w:r w:rsidR="0051263E" w:rsidRPr="00141F09">
          <w:rPr>
            <w:webHidden/>
          </w:rPr>
          <w:instrText xml:space="preserve"> PAGEREF _Toc104709483 \h </w:instrText>
        </w:r>
        <w:r w:rsidR="0051263E" w:rsidRPr="00141F09">
          <w:rPr>
            <w:webHidden/>
          </w:rPr>
        </w:r>
        <w:r w:rsidR="0051263E" w:rsidRPr="00141F09">
          <w:rPr>
            <w:webHidden/>
          </w:rPr>
          <w:fldChar w:fldCharType="separate"/>
        </w:r>
        <w:r w:rsidR="00272544">
          <w:rPr>
            <w:webHidden/>
          </w:rPr>
          <w:t>16</w:t>
        </w:r>
        <w:r w:rsidR="0051263E" w:rsidRPr="00141F09">
          <w:rPr>
            <w:webHidden/>
          </w:rPr>
          <w:fldChar w:fldCharType="end"/>
        </w:r>
      </w:hyperlink>
    </w:p>
    <w:p w:rsidR="0051263E" w:rsidRPr="00141F09" w:rsidRDefault="007B4779">
      <w:pPr>
        <w:pStyle w:val="Spistreci1"/>
        <w:rPr>
          <w:rFonts w:eastAsiaTheme="minorEastAsia"/>
          <w:sz w:val="22"/>
          <w:szCs w:val="22"/>
          <w:shd w:val="clear" w:color="auto" w:fill="auto"/>
        </w:rPr>
      </w:pPr>
      <w:hyperlink w:anchor="_Toc104709484" w:history="1">
        <w:r w:rsidR="0051263E" w:rsidRPr="00141F09">
          <w:rPr>
            <w:rStyle w:val="Hipercze"/>
          </w:rPr>
          <w:t>8. ANALIZA ROZWIĄZAŃ FUNKCJONALNO-PRZESTRZENNYCH I USTALEŃ PROJEKTU PLANU. IDENTYFIKACJA KATEGORII ODDZIAŁYWANIA NA ŚRODOWISKO.</w:t>
        </w:r>
        <w:r w:rsidR="0051263E" w:rsidRPr="00141F09">
          <w:rPr>
            <w:webHidden/>
          </w:rPr>
          <w:tab/>
        </w:r>
        <w:r w:rsidR="0051263E" w:rsidRPr="00141F09">
          <w:rPr>
            <w:webHidden/>
          </w:rPr>
          <w:fldChar w:fldCharType="begin"/>
        </w:r>
        <w:r w:rsidR="0051263E" w:rsidRPr="00141F09">
          <w:rPr>
            <w:webHidden/>
          </w:rPr>
          <w:instrText xml:space="preserve"> PAGEREF _Toc104709484 \h </w:instrText>
        </w:r>
        <w:r w:rsidR="0051263E" w:rsidRPr="00141F09">
          <w:rPr>
            <w:webHidden/>
          </w:rPr>
        </w:r>
        <w:r w:rsidR="0051263E" w:rsidRPr="00141F09">
          <w:rPr>
            <w:webHidden/>
          </w:rPr>
          <w:fldChar w:fldCharType="separate"/>
        </w:r>
        <w:r w:rsidR="00272544">
          <w:rPr>
            <w:webHidden/>
          </w:rPr>
          <w:t>17</w:t>
        </w:r>
        <w:r w:rsidR="0051263E" w:rsidRPr="00141F09">
          <w:rPr>
            <w:webHidden/>
          </w:rPr>
          <w:fldChar w:fldCharType="end"/>
        </w:r>
      </w:hyperlink>
    </w:p>
    <w:p w:rsidR="0051263E" w:rsidRPr="00141F09" w:rsidRDefault="007B4779">
      <w:pPr>
        <w:pStyle w:val="Spistreci2"/>
        <w:rPr>
          <w:rFonts w:eastAsiaTheme="minorEastAsia"/>
          <w:noProof/>
          <w:sz w:val="22"/>
          <w:szCs w:val="22"/>
        </w:rPr>
      </w:pPr>
      <w:hyperlink w:anchor="_Toc104709485" w:history="1">
        <w:r w:rsidR="0051263E" w:rsidRPr="00141F09">
          <w:rPr>
            <w:rStyle w:val="Hipercze"/>
            <w:noProof/>
          </w:rPr>
          <w:t>8.1. Ustalenia i rozwiązania funkcjonalno-przestrzenne projektu Planu.</w:t>
        </w:r>
        <w:r w:rsidR="0051263E" w:rsidRPr="00141F09">
          <w:rPr>
            <w:noProof/>
            <w:webHidden/>
          </w:rPr>
          <w:tab/>
        </w:r>
        <w:r w:rsidR="0051263E" w:rsidRPr="00141F09">
          <w:rPr>
            <w:noProof/>
            <w:webHidden/>
          </w:rPr>
          <w:fldChar w:fldCharType="begin"/>
        </w:r>
        <w:r w:rsidR="0051263E" w:rsidRPr="00141F09">
          <w:rPr>
            <w:noProof/>
            <w:webHidden/>
          </w:rPr>
          <w:instrText xml:space="preserve"> PAGEREF _Toc104709485 \h </w:instrText>
        </w:r>
        <w:r w:rsidR="0051263E" w:rsidRPr="00141F09">
          <w:rPr>
            <w:noProof/>
            <w:webHidden/>
          </w:rPr>
        </w:r>
        <w:r w:rsidR="0051263E" w:rsidRPr="00141F09">
          <w:rPr>
            <w:noProof/>
            <w:webHidden/>
          </w:rPr>
          <w:fldChar w:fldCharType="separate"/>
        </w:r>
        <w:r w:rsidR="00272544">
          <w:rPr>
            <w:noProof/>
            <w:webHidden/>
          </w:rPr>
          <w:t>17</w:t>
        </w:r>
        <w:r w:rsidR="0051263E" w:rsidRPr="00141F09">
          <w:rPr>
            <w:noProof/>
            <w:webHidden/>
          </w:rPr>
          <w:fldChar w:fldCharType="end"/>
        </w:r>
      </w:hyperlink>
    </w:p>
    <w:p w:rsidR="0051263E" w:rsidRPr="00141F09" w:rsidRDefault="007B4779">
      <w:pPr>
        <w:pStyle w:val="Spistreci2"/>
        <w:rPr>
          <w:rFonts w:eastAsiaTheme="minorEastAsia"/>
          <w:noProof/>
          <w:sz w:val="22"/>
          <w:szCs w:val="22"/>
        </w:rPr>
      </w:pPr>
      <w:hyperlink w:anchor="_Toc104709486" w:history="1">
        <w:r w:rsidR="0051263E" w:rsidRPr="00141F09">
          <w:rPr>
            <w:rStyle w:val="Hipercze"/>
            <w:noProof/>
          </w:rPr>
          <w:t>8.2. Identyfikacja i ocena znaczących oddziaływań na środowisko ustaleń i rozwiązań funkcjonalno-przestrzennych projektu Planu.</w:t>
        </w:r>
        <w:r w:rsidR="0051263E" w:rsidRPr="00141F09">
          <w:rPr>
            <w:noProof/>
            <w:webHidden/>
          </w:rPr>
          <w:tab/>
        </w:r>
        <w:r w:rsidR="0051263E" w:rsidRPr="00141F09">
          <w:rPr>
            <w:noProof/>
            <w:webHidden/>
          </w:rPr>
          <w:fldChar w:fldCharType="begin"/>
        </w:r>
        <w:r w:rsidR="0051263E" w:rsidRPr="00141F09">
          <w:rPr>
            <w:noProof/>
            <w:webHidden/>
          </w:rPr>
          <w:instrText xml:space="preserve"> PAGEREF _Toc104709486 \h </w:instrText>
        </w:r>
        <w:r w:rsidR="0051263E" w:rsidRPr="00141F09">
          <w:rPr>
            <w:noProof/>
            <w:webHidden/>
          </w:rPr>
        </w:r>
        <w:r w:rsidR="0051263E" w:rsidRPr="00141F09">
          <w:rPr>
            <w:noProof/>
            <w:webHidden/>
          </w:rPr>
          <w:fldChar w:fldCharType="separate"/>
        </w:r>
        <w:r w:rsidR="00272544">
          <w:rPr>
            <w:noProof/>
            <w:webHidden/>
          </w:rPr>
          <w:t>19</w:t>
        </w:r>
        <w:r w:rsidR="0051263E" w:rsidRPr="00141F09">
          <w:rPr>
            <w:noProof/>
            <w:webHidden/>
          </w:rPr>
          <w:fldChar w:fldCharType="end"/>
        </w:r>
      </w:hyperlink>
    </w:p>
    <w:p w:rsidR="0051263E" w:rsidRPr="00141F09" w:rsidRDefault="007B4779">
      <w:pPr>
        <w:pStyle w:val="Spistreci1"/>
        <w:rPr>
          <w:rFonts w:eastAsiaTheme="minorEastAsia"/>
          <w:sz w:val="22"/>
          <w:szCs w:val="22"/>
          <w:shd w:val="clear" w:color="auto" w:fill="auto"/>
        </w:rPr>
      </w:pPr>
      <w:hyperlink w:anchor="_Toc104709487" w:history="1">
        <w:r w:rsidR="0051263E" w:rsidRPr="00141F09">
          <w:rPr>
            <w:rStyle w:val="Hipercze"/>
          </w:rPr>
          <w:t>9. INFORMACJE O MOŻLIWYM TRANSGRANICZNYM ODDZIAŁYWANIU NA ŚRODOWISKO.</w:t>
        </w:r>
        <w:r w:rsidR="0051263E" w:rsidRPr="00141F09">
          <w:rPr>
            <w:webHidden/>
          </w:rPr>
          <w:tab/>
        </w:r>
        <w:r w:rsidR="0051263E" w:rsidRPr="00141F09">
          <w:rPr>
            <w:webHidden/>
          </w:rPr>
          <w:fldChar w:fldCharType="begin"/>
        </w:r>
        <w:r w:rsidR="0051263E" w:rsidRPr="00141F09">
          <w:rPr>
            <w:webHidden/>
          </w:rPr>
          <w:instrText xml:space="preserve"> PAGEREF _Toc104709487 \h </w:instrText>
        </w:r>
        <w:r w:rsidR="0051263E" w:rsidRPr="00141F09">
          <w:rPr>
            <w:webHidden/>
          </w:rPr>
        </w:r>
        <w:r w:rsidR="0051263E" w:rsidRPr="00141F09">
          <w:rPr>
            <w:webHidden/>
          </w:rPr>
          <w:fldChar w:fldCharType="separate"/>
        </w:r>
        <w:r w:rsidR="00272544">
          <w:rPr>
            <w:webHidden/>
          </w:rPr>
          <w:t>31</w:t>
        </w:r>
        <w:r w:rsidR="0051263E" w:rsidRPr="00141F09">
          <w:rPr>
            <w:webHidden/>
          </w:rPr>
          <w:fldChar w:fldCharType="end"/>
        </w:r>
      </w:hyperlink>
    </w:p>
    <w:p w:rsidR="0051263E" w:rsidRPr="00141F09" w:rsidRDefault="007B4779">
      <w:pPr>
        <w:pStyle w:val="Spistreci1"/>
        <w:rPr>
          <w:rFonts w:eastAsiaTheme="minorEastAsia"/>
          <w:sz w:val="22"/>
          <w:szCs w:val="22"/>
          <w:shd w:val="clear" w:color="auto" w:fill="auto"/>
        </w:rPr>
      </w:pPr>
      <w:hyperlink w:anchor="_Toc104709488" w:history="1">
        <w:r w:rsidR="0051263E" w:rsidRPr="00141F09">
          <w:rPr>
            <w:rStyle w:val="Hipercze"/>
          </w:rPr>
          <w:t>10. ROZWIĄZANIA MAJĄCE NA CELU ZAPOBIEGANIE, OGRANICZANIE LUB KOMPENSACJĘ PRZYRODNICZĄ NEGATYWNYCH ODDZIAŁYWAŃ NA ŚRODOWISKO.</w:t>
        </w:r>
        <w:r w:rsidR="0051263E" w:rsidRPr="00141F09">
          <w:rPr>
            <w:webHidden/>
          </w:rPr>
          <w:tab/>
        </w:r>
        <w:r w:rsidR="0051263E" w:rsidRPr="00141F09">
          <w:rPr>
            <w:webHidden/>
          </w:rPr>
          <w:fldChar w:fldCharType="begin"/>
        </w:r>
        <w:r w:rsidR="0051263E" w:rsidRPr="00141F09">
          <w:rPr>
            <w:webHidden/>
          </w:rPr>
          <w:instrText xml:space="preserve"> PAGEREF _Toc104709488 \h </w:instrText>
        </w:r>
        <w:r w:rsidR="0051263E" w:rsidRPr="00141F09">
          <w:rPr>
            <w:webHidden/>
          </w:rPr>
        </w:r>
        <w:r w:rsidR="0051263E" w:rsidRPr="00141F09">
          <w:rPr>
            <w:webHidden/>
          </w:rPr>
          <w:fldChar w:fldCharType="separate"/>
        </w:r>
        <w:r w:rsidR="00272544">
          <w:rPr>
            <w:webHidden/>
          </w:rPr>
          <w:t>31</w:t>
        </w:r>
        <w:r w:rsidR="0051263E" w:rsidRPr="00141F09">
          <w:rPr>
            <w:webHidden/>
          </w:rPr>
          <w:fldChar w:fldCharType="end"/>
        </w:r>
      </w:hyperlink>
    </w:p>
    <w:p w:rsidR="0051263E" w:rsidRPr="00141F09" w:rsidRDefault="007B4779">
      <w:pPr>
        <w:pStyle w:val="Spistreci1"/>
        <w:rPr>
          <w:rFonts w:eastAsiaTheme="minorEastAsia"/>
          <w:sz w:val="22"/>
          <w:szCs w:val="22"/>
          <w:shd w:val="clear" w:color="auto" w:fill="auto"/>
        </w:rPr>
      </w:pPr>
      <w:hyperlink w:anchor="_Toc104709489" w:history="1">
        <w:r w:rsidR="0051263E" w:rsidRPr="00141F09">
          <w:rPr>
            <w:rStyle w:val="Hipercze"/>
          </w:rPr>
          <w:t>11.</w:t>
        </w:r>
        <w:r w:rsidR="0051263E" w:rsidRPr="00141F09">
          <w:rPr>
            <w:rFonts w:eastAsiaTheme="minorEastAsia"/>
            <w:sz w:val="22"/>
            <w:szCs w:val="22"/>
            <w:shd w:val="clear" w:color="auto" w:fill="auto"/>
          </w:rPr>
          <w:tab/>
        </w:r>
        <w:r w:rsidR="0051263E" w:rsidRPr="00141F09">
          <w:rPr>
            <w:rStyle w:val="Hipercze"/>
          </w:rPr>
          <w:t>PROPOZYCJE DOTYCZĄCE PRZEWIDYWANYCH METOD ANALIZY SKUTKÓW REALIZACJI USTALEŃ PROJEKTU PLANU ORAZ CZĘSTOTLIWOŚĆ JEJ PRZEPROWADZENIA.</w:t>
        </w:r>
        <w:r w:rsidR="0051263E" w:rsidRPr="00141F09">
          <w:rPr>
            <w:webHidden/>
          </w:rPr>
          <w:tab/>
        </w:r>
        <w:r w:rsidR="0051263E" w:rsidRPr="00141F09">
          <w:rPr>
            <w:webHidden/>
          </w:rPr>
          <w:fldChar w:fldCharType="begin"/>
        </w:r>
        <w:r w:rsidR="0051263E" w:rsidRPr="00141F09">
          <w:rPr>
            <w:webHidden/>
          </w:rPr>
          <w:instrText xml:space="preserve"> PAGEREF _Toc104709489 \h </w:instrText>
        </w:r>
        <w:r w:rsidR="0051263E" w:rsidRPr="00141F09">
          <w:rPr>
            <w:webHidden/>
          </w:rPr>
        </w:r>
        <w:r w:rsidR="0051263E" w:rsidRPr="00141F09">
          <w:rPr>
            <w:webHidden/>
          </w:rPr>
          <w:fldChar w:fldCharType="separate"/>
        </w:r>
        <w:r w:rsidR="00272544">
          <w:rPr>
            <w:webHidden/>
          </w:rPr>
          <w:t>33</w:t>
        </w:r>
        <w:r w:rsidR="0051263E" w:rsidRPr="00141F09">
          <w:rPr>
            <w:webHidden/>
          </w:rPr>
          <w:fldChar w:fldCharType="end"/>
        </w:r>
      </w:hyperlink>
    </w:p>
    <w:p w:rsidR="0051263E" w:rsidRPr="00141F09" w:rsidRDefault="007B4779">
      <w:pPr>
        <w:pStyle w:val="Spistreci1"/>
        <w:rPr>
          <w:rFonts w:eastAsiaTheme="minorEastAsia"/>
          <w:sz w:val="22"/>
          <w:szCs w:val="22"/>
          <w:shd w:val="clear" w:color="auto" w:fill="auto"/>
        </w:rPr>
      </w:pPr>
      <w:hyperlink w:anchor="_Toc104709490" w:history="1">
        <w:r w:rsidR="0051263E" w:rsidRPr="00141F09">
          <w:rPr>
            <w:rStyle w:val="Hipercze"/>
          </w:rPr>
          <w:t>12.</w:t>
        </w:r>
        <w:r w:rsidR="0051263E" w:rsidRPr="00141F09">
          <w:rPr>
            <w:rFonts w:eastAsiaTheme="minorEastAsia"/>
            <w:sz w:val="22"/>
            <w:szCs w:val="22"/>
            <w:shd w:val="clear" w:color="auto" w:fill="auto"/>
          </w:rPr>
          <w:tab/>
        </w:r>
        <w:r w:rsidR="0051263E" w:rsidRPr="00141F09">
          <w:rPr>
            <w:rStyle w:val="Hipercze"/>
          </w:rPr>
          <w:t>ROZWIĄZANIA ALTERNATYWNE DO ROZWIĄZAŃ ZAWARTYCH W PROJEKCIE PLANU WRAZ Z UZASADNIENIEM ICH WYBORU LUB WYJAŚNIENIE BRAKU ROZWIĄZAŃ ALTERNATYWNYCH.</w:t>
        </w:r>
        <w:r w:rsidR="0051263E" w:rsidRPr="00141F09">
          <w:rPr>
            <w:webHidden/>
          </w:rPr>
          <w:tab/>
        </w:r>
        <w:r w:rsidR="0051263E" w:rsidRPr="00141F09">
          <w:rPr>
            <w:webHidden/>
          </w:rPr>
          <w:fldChar w:fldCharType="begin"/>
        </w:r>
        <w:r w:rsidR="0051263E" w:rsidRPr="00141F09">
          <w:rPr>
            <w:webHidden/>
          </w:rPr>
          <w:instrText xml:space="preserve"> PAGEREF _Toc104709490 \h </w:instrText>
        </w:r>
        <w:r w:rsidR="0051263E" w:rsidRPr="00141F09">
          <w:rPr>
            <w:webHidden/>
          </w:rPr>
        </w:r>
        <w:r w:rsidR="0051263E" w:rsidRPr="00141F09">
          <w:rPr>
            <w:webHidden/>
          </w:rPr>
          <w:fldChar w:fldCharType="separate"/>
        </w:r>
        <w:r w:rsidR="00272544">
          <w:rPr>
            <w:webHidden/>
          </w:rPr>
          <w:t>34</w:t>
        </w:r>
        <w:r w:rsidR="0051263E" w:rsidRPr="00141F09">
          <w:rPr>
            <w:webHidden/>
          </w:rPr>
          <w:fldChar w:fldCharType="end"/>
        </w:r>
      </w:hyperlink>
    </w:p>
    <w:p w:rsidR="0051263E" w:rsidRPr="00141F09" w:rsidRDefault="007B4779">
      <w:pPr>
        <w:pStyle w:val="Spistreci1"/>
        <w:rPr>
          <w:rFonts w:eastAsiaTheme="minorEastAsia"/>
          <w:sz w:val="22"/>
          <w:szCs w:val="22"/>
          <w:shd w:val="clear" w:color="auto" w:fill="auto"/>
        </w:rPr>
      </w:pPr>
      <w:hyperlink w:anchor="_Toc104709491" w:history="1">
        <w:r w:rsidR="0051263E" w:rsidRPr="00141F09">
          <w:rPr>
            <w:rStyle w:val="Hipercze"/>
          </w:rPr>
          <w:t>13.</w:t>
        </w:r>
        <w:r w:rsidR="0051263E" w:rsidRPr="00141F09">
          <w:rPr>
            <w:rFonts w:eastAsiaTheme="minorEastAsia"/>
            <w:sz w:val="22"/>
            <w:szCs w:val="22"/>
            <w:shd w:val="clear" w:color="auto" w:fill="auto"/>
          </w:rPr>
          <w:tab/>
        </w:r>
        <w:r w:rsidR="0051263E" w:rsidRPr="00141F09">
          <w:rPr>
            <w:rStyle w:val="Hipercze"/>
          </w:rPr>
          <w:t>STRESZCZENIE W JĘZYKU NIESPECJALISTYCZNYM.</w:t>
        </w:r>
        <w:r w:rsidR="0051263E" w:rsidRPr="00141F09">
          <w:rPr>
            <w:webHidden/>
          </w:rPr>
          <w:tab/>
        </w:r>
        <w:r w:rsidR="0051263E" w:rsidRPr="00141F09">
          <w:rPr>
            <w:webHidden/>
          </w:rPr>
          <w:fldChar w:fldCharType="begin"/>
        </w:r>
        <w:r w:rsidR="0051263E" w:rsidRPr="00141F09">
          <w:rPr>
            <w:webHidden/>
          </w:rPr>
          <w:instrText xml:space="preserve"> PAGEREF _Toc104709491 \h </w:instrText>
        </w:r>
        <w:r w:rsidR="0051263E" w:rsidRPr="00141F09">
          <w:rPr>
            <w:webHidden/>
          </w:rPr>
        </w:r>
        <w:r w:rsidR="0051263E" w:rsidRPr="00141F09">
          <w:rPr>
            <w:webHidden/>
          </w:rPr>
          <w:fldChar w:fldCharType="separate"/>
        </w:r>
        <w:r w:rsidR="00272544">
          <w:rPr>
            <w:webHidden/>
          </w:rPr>
          <w:t>34</w:t>
        </w:r>
        <w:r w:rsidR="0051263E" w:rsidRPr="00141F09">
          <w:rPr>
            <w:webHidden/>
          </w:rPr>
          <w:fldChar w:fldCharType="end"/>
        </w:r>
      </w:hyperlink>
    </w:p>
    <w:p w:rsidR="0051263E" w:rsidRPr="00141F09" w:rsidRDefault="007B4779">
      <w:pPr>
        <w:pStyle w:val="Spistreci1"/>
        <w:rPr>
          <w:rFonts w:eastAsiaTheme="minorEastAsia"/>
          <w:sz w:val="22"/>
          <w:szCs w:val="22"/>
          <w:shd w:val="clear" w:color="auto" w:fill="auto"/>
        </w:rPr>
      </w:pPr>
      <w:hyperlink w:anchor="_Toc104709492" w:history="1">
        <w:r w:rsidR="0051263E" w:rsidRPr="00141F09">
          <w:rPr>
            <w:rStyle w:val="Hipercze"/>
          </w:rPr>
          <w:t>OŚWIADCZENIE</w:t>
        </w:r>
        <w:r w:rsidR="0051263E" w:rsidRPr="00141F09">
          <w:rPr>
            <w:webHidden/>
          </w:rPr>
          <w:tab/>
        </w:r>
        <w:r w:rsidR="0051263E" w:rsidRPr="00141F09">
          <w:rPr>
            <w:webHidden/>
          </w:rPr>
          <w:fldChar w:fldCharType="begin"/>
        </w:r>
        <w:r w:rsidR="0051263E" w:rsidRPr="00141F09">
          <w:rPr>
            <w:webHidden/>
          </w:rPr>
          <w:instrText xml:space="preserve"> PAGEREF _Toc104709492 \h </w:instrText>
        </w:r>
        <w:r w:rsidR="0051263E" w:rsidRPr="00141F09">
          <w:rPr>
            <w:webHidden/>
          </w:rPr>
        </w:r>
        <w:r w:rsidR="0051263E" w:rsidRPr="00141F09">
          <w:rPr>
            <w:webHidden/>
          </w:rPr>
          <w:fldChar w:fldCharType="separate"/>
        </w:r>
        <w:r w:rsidR="00272544">
          <w:rPr>
            <w:webHidden/>
          </w:rPr>
          <w:t>39</w:t>
        </w:r>
        <w:r w:rsidR="0051263E" w:rsidRPr="00141F09">
          <w:rPr>
            <w:webHidden/>
          </w:rPr>
          <w:fldChar w:fldCharType="end"/>
        </w:r>
      </w:hyperlink>
    </w:p>
    <w:p w:rsidR="0051263E" w:rsidRPr="00141F09" w:rsidRDefault="0051263E">
      <w:pPr>
        <w:pStyle w:val="Spistreci1"/>
        <w:rPr>
          <w:rFonts w:eastAsiaTheme="minorEastAsia"/>
          <w:sz w:val="22"/>
          <w:szCs w:val="22"/>
          <w:shd w:val="clear" w:color="auto" w:fill="auto"/>
        </w:rPr>
      </w:pPr>
    </w:p>
    <w:p w:rsidR="00562360" w:rsidRPr="00141F09" w:rsidRDefault="007435DD" w:rsidP="00C75EC6">
      <w:pPr>
        <w:pStyle w:val="Spistreci1"/>
        <w:rPr>
          <w:rFonts w:eastAsiaTheme="minorEastAsia"/>
          <w:color w:val="FF0000"/>
          <w:sz w:val="22"/>
          <w:szCs w:val="22"/>
          <w:shd w:val="clear" w:color="auto" w:fill="auto"/>
        </w:rPr>
        <w:sectPr w:rsidR="00562360" w:rsidRPr="00141F09" w:rsidSect="002333BC">
          <w:headerReference w:type="even" r:id="rId11"/>
          <w:footerReference w:type="even" r:id="rId12"/>
          <w:footerReference w:type="default" r:id="rId13"/>
          <w:footerReference w:type="first" r:id="rId14"/>
          <w:pgSz w:w="11906" w:h="16838"/>
          <w:pgMar w:top="1418" w:right="1418" w:bottom="1418" w:left="1418" w:header="709" w:footer="709" w:gutter="0"/>
          <w:pgNumType w:start="0"/>
          <w:cols w:space="708"/>
          <w:titlePg/>
          <w:docGrid w:linePitch="360"/>
        </w:sectPr>
      </w:pPr>
      <w:r w:rsidRPr="00141F09">
        <w:rPr>
          <w:color w:val="FF0000"/>
        </w:rPr>
        <w:fldChar w:fldCharType="end"/>
      </w:r>
    </w:p>
    <w:p w:rsidR="00C75EC6" w:rsidRPr="00141F09" w:rsidRDefault="00C75EC6" w:rsidP="00141F09">
      <w:pPr>
        <w:pStyle w:val="NagwekI"/>
        <w:tabs>
          <w:tab w:val="clear" w:pos="454"/>
          <w:tab w:val="left" w:pos="284"/>
        </w:tabs>
        <w:spacing w:before="0"/>
      </w:pPr>
      <w:bookmarkStart w:id="23" w:name="_Toc104709464"/>
      <w:bookmarkStart w:id="24" w:name="_Toc176156173"/>
      <w:bookmarkStart w:id="25" w:name="_Toc185844479"/>
      <w:bookmarkStart w:id="26" w:name="_Toc200775835"/>
      <w:bookmarkEnd w:id="0"/>
      <w:bookmarkEnd w:id="1"/>
      <w:r w:rsidRPr="00141F09">
        <w:lastRenderedPageBreak/>
        <w:t>PODSTAWA PRAWNA.</w:t>
      </w:r>
      <w:bookmarkEnd w:id="23"/>
      <w:r w:rsidRPr="00141F09">
        <w:fldChar w:fldCharType="begin"/>
      </w:r>
      <w:r w:rsidRPr="00141F09">
        <w:instrText>TC „1. PODSTAWA PRAWNA OPRACOWANIA.”</w:instrText>
      </w:r>
      <w:r w:rsidRPr="00141F09">
        <w:fldChar w:fldCharType="end"/>
      </w:r>
    </w:p>
    <w:p w:rsidR="00C75EC6" w:rsidRDefault="00C75EC6" w:rsidP="00141F09">
      <w:pPr>
        <w:pStyle w:val="Normal1"/>
        <w:ind w:firstLine="284"/>
      </w:pPr>
      <w:r w:rsidRPr="00141F09">
        <w:t xml:space="preserve">Prognozę do projektu </w:t>
      </w:r>
      <w:r w:rsidR="0050157F" w:rsidRPr="00141F09">
        <w:rPr>
          <w:i/>
        </w:rPr>
        <w:t xml:space="preserve">miejscowego planu zagospodarowania przestrzennego </w:t>
      </w:r>
      <w:r w:rsidRPr="00141F09">
        <w:rPr>
          <w:i/>
        </w:rPr>
        <w:t>dla fragmentów obrębów: Deszkowice I, Deszkowice II, Kulików, Kolonia Rozłopy, Michalów, Michalów PGR, Rozłopy, Sułowiec, Sułów, Sułówek, Tworyczów i Źrebce</w:t>
      </w:r>
      <w:r w:rsidRPr="00141F09">
        <w:t xml:space="preserve"> (zwanego w dalszej części niniejszego opracowania projektem</w:t>
      </w:r>
      <w:r w:rsidR="0050157F" w:rsidRPr="00141F09">
        <w:t xml:space="preserve"> Planu</w:t>
      </w:r>
      <w:r w:rsidRPr="00141F09">
        <w:t xml:space="preserve">) sporządzono na podstawie </w:t>
      </w:r>
      <w:r w:rsidR="000B32CD" w:rsidRPr="00141F09">
        <w:t xml:space="preserve">art. 17 pkt 4 </w:t>
      </w:r>
      <w:r w:rsidR="000B32CD" w:rsidRPr="00141F09">
        <w:rPr>
          <w:i/>
        </w:rPr>
        <w:t xml:space="preserve">ustawy z dnia 27 marca 2003 r. o planowaniu i zagospodarowaniu przestrzennym </w:t>
      </w:r>
      <w:r w:rsidR="000B32CD" w:rsidRPr="00141F09">
        <w:t>(</w:t>
      </w:r>
      <w:r w:rsidR="0051263E" w:rsidRPr="00141F09">
        <w:rPr>
          <w:bCs/>
        </w:rPr>
        <w:t>Dz. U. z </w:t>
      </w:r>
      <w:r w:rsidR="000B32CD" w:rsidRPr="00141F09">
        <w:rPr>
          <w:bCs/>
        </w:rPr>
        <w:t>2022 r. poz.</w:t>
      </w:r>
      <w:r w:rsidR="00603162">
        <w:rPr>
          <w:bCs/>
        </w:rPr>
        <w:t xml:space="preserve"> </w:t>
      </w:r>
      <w:r w:rsidR="000B32CD" w:rsidRPr="00141F09">
        <w:rPr>
          <w:bCs/>
        </w:rPr>
        <w:t>503</w:t>
      </w:r>
      <w:r w:rsidR="000B32CD" w:rsidRPr="00141F09">
        <w:t>)</w:t>
      </w:r>
      <w:r w:rsidR="000B32CD" w:rsidRPr="00141F09">
        <w:rPr>
          <w:i/>
        </w:rPr>
        <w:t xml:space="preserve"> </w:t>
      </w:r>
      <w:r w:rsidR="000B32CD" w:rsidRPr="00141F09">
        <w:t xml:space="preserve">oraz w oparciu o </w:t>
      </w:r>
      <w:r w:rsidRPr="00141F09">
        <w:t xml:space="preserve">art. 46 pkt 1 i w oparciu o art. 51 ust. 2 </w:t>
      </w:r>
      <w:r w:rsidRPr="00141F09">
        <w:rPr>
          <w:i/>
        </w:rPr>
        <w:t xml:space="preserve">ustawy z dnia 3 października 2008 r. o udostępnianiu informacji </w:t>
      </w:r>
      <w:r w:rsidRPr="00141F09">
        <w:t>o środowisku</w:t>
      </w:r>
      <w:r w:rsidRPr="00141F09">
        <w:rPr>
          <w:i/>
        </w:rPr>
        <w:t xml:space="preserve"> i jego ochronie, udziale społeczeństwa w ochronie środowiska oraz o ocenach oddziaływania na środowisko</w:t>
      </w:r>
      <w:r w:rsidRPr="00141F09">
        <w:t xml:space="preserve"> (</w:t>
      </w:r>
      <w:r w:rsidR="0051263E" w:rsidRPr="00141F09">
        <w:rPr>
          <w:shd w:val="clear" w:color="auto" w:fill="FFFFFF"/>
        </w:rPr>
        <w:t>Dz. U. z </w:t>
      </w:r>
      <w:r w:rsidR="000B32CD" w:rsidRPr="00141F09">
        <w:rPr>
          <w:shd w:val="clear" w:color="auto" w:fill="FFFFFF"/>
        </w:rPr>
        <w:t>2022 r. poz. 1029</w:t>
      </w:r>
      <w:r w:rsidRPr="00141F09">
        <w:rPr>
          <w:shd w:val="clear" w:color="auto" w:fill="FFFFFF"/>
        </w:rPr>
        <w:t xml:space="preserve">). </w:t>
      </w:r>
      <w:r w:rsidRPr="00141F09">
        <w:t xml:space="preserve"> </w:t>
      </w:r>
    </w:p>
    <w:p w:rsidR="000B3693" w:rsidRPr="00141F09" w:rsidRDefault="000B3693" w:rsidP="00141F09">
      <w:pPr>
        <w:pStyle w:val="Normal1"/>
        <w:ind w:firstLine="284"/>
      </w:pPr>
    </w:p>
    <w:p w:rsidR="00036ABF" w:rsidRPr="00141F09" w:rsidRDefault="00036ABF" w:rsidP="00141F09">
      <w:pPr>
        <w:pStyle w:val="NagwekI"/>
        <w:tabs>
          <w:tab w:val="clear" w:pos="454"/>
          <w:tab w:val="clear" w:pos="738"/>
          <w:tab w:val="left" w:pos="0"/>
          <w:tab w:val="num" w:pos="284"/>
        </w:tabs>
        <w:spacing w:before="0"/>
        <w:ind w:left="0" w:firstLine="0"/>
      </w:pPr>
      <w:bookmarkStart w:id="27" w:name="_Toc104709465"/>
      <w:r w:rsidRPr="00141F09">
        <w:t>ZAWARTOŚĆ, GŁÓWNE CELE PROJ</w:t>
      </w:r>
      <w:r w:rsidR="00BE592E" w:rsidRPr="00141F09">
        <w:t xml:space="preserve">EKTU </w:t>
      </w:r>
      <w:r w:rsidR="0050157F" w:rsidRPr="00141F09">
        <w:t>PLANU</w:t>
      </w:r>
      <w:r w:rsidRPr="00141F09">
        <w:t xml:space="preserve"> ORAZ JEGO POWIĄZANIA Z I</w:t>
      </w:r>
      <w:r w:rsidR="004241F3" w:rsidRPr="00141F09">
        <w:t>N</w:t>
      </w:r>
      <w:r w:rsidRPr="00141F09">
        <w:t>NYMI DOKUMENTAMI</w:t>
      </w:r>
      <w:bookmarkEnd w:id="24"/>
      <w:bookmarkEnd w:id="25"/>
      <w:bookmarkEnd w:id="26"/>
      <w:r w:rsidRPr="00141F09">
        <w:t>.</w:t>
      </w:r>
      <w:bookmarkEnd w:id="27"/>
      <w:r w:rsidR="007435DD" w:rsidRPr="00141F09">
        <w:fldChar w:fldCharType="begin"/>
      </w:r>
      <w:r w:rsidRPr="00141F09">
        <w:instrText xml:space="preserve">tc </w:instrText>
      </w:r>
      <w:r w:rsidR="00C36416" w:rsidRPr="00141F09">
        <w:instrText>„</w:instrText>
      </w:r>
      <w:r w:rsidRPr="00141F09">
        <w:instrText>2. METODA OPRACOWANIA.</w:instrText>
      </w:r>
      <w:r w:rsidR="00C36416" w:rsidRPr="00141F09">
        <w:instrText>”</w:instrText>
      </w:r>
      <w:r w:rsidR="007435DD" w:rsidRPr="00141F09">
        <w:fldChar w:fldCharType="end"/>
      </w:r>
    </w:p>
    <w:p w:rsidR="0050157F" w:rsidRPr="00141F09" w:rsidRDefault="004D32E2" w:rsidP="00141F09">
      <w:pPr>
        <w:pStyle w:val="Normal1"/>
        <w:ind w:firstLine="284"/>
      </w:pPr>
      <w:r w:rsidRPr="00141F09">
        <w:t xml:space="preserve">Prognozę oddziaływania na środowisko opracowano do projektu </w:t>
      </w:r>
      <w:r w:rsidR="0050157F" w:rsidRPr="00141F09">
        <w:t>Planu</w:t>
      </w:r>
      <w:r w:rsidRPr="00141F09">
        <w:t>,</w:t>
      </w:r>
      <w:r w:rsidR="0051263E" w:rsidRPr="00141F09">
        <w:t xml:space="preserve"> sporządzanego w </w:t>
      </w:r>
      <w:r w:rsidR="00156F78" w:rsidRPr="00141F09">
        <w:t xml:space="preserve">związku z </w:t>
      </w:r>
      <w:r w:rsidR="002333BC" w:rsidRPr="00141F09">
        <w:t>Uchwałą Nr </w:t>
      </w:r>
      <w:r w:rsidR="0050157F" w:rsidRPr="00141F09">
        <w:t>XXXIV/212/2011</w:t>
      </w:r>
      <w:r w:rsidR="0050157F" w:rsidRPr="00141F09">
        <w:rPr>
          <w:rStyle w:val="Podstawa"/>
          <w:sz w:val="24"/>
        </w:rPr>
        <w:t xml:space="preserve"> </w:t>
      </w:r>
      <w:r w:rsidR="0050157F" w:rsidRPr="00141F09">
        <w:t>Rady Gminy Sułów</w:t>
      </w:r>
      <w:r w:rsidR="0050157F" w:rsidRPr="00141F09">
        <w:rPr>
          <w:rStyle w:val="Podstawa"/>
          <w:sz w:val="24"/>
        </w:rPr>
        <w:t xml:space="preserve"> z dnia </w:t>
      </w:r>
      <w:r w:rsidR="0050157F" w:rsidRPr="00141F09">
        <w:t xml:space="preserve">17 grudnia </w:t>
      </w:r>
      <w:r w:rsidR="0050157F" w:rsidRPr="00141F09">
        <w:rPr>
          <w:rStyle w:val="Podstawa"/>
          <w:sz w:val="24"/>
        </w:rPr>
        <w:t>2021 r.</w:t>
      </w:r>
      <w:r w:rsidR="0050157F" w:rsidRPr="00141F09">
        <w:t xml:space="preserve"> </w:t>
      </w:r>
      <w:r w:rsidR="00156F78" w:rsidRPr="00141F09">
        <w:t xml:space="preserve">Omawianym projektem objęto </w:t>
      </w:r>
      <w:r w:rsidR="0050157F" w:rsidRPr="00141F09">
        <w:t xml:space="preserve">45 rozłącznych obszarów, </w:t>
      </w:r>
      <w:r w:rsidR="00847D4B" w:rsidRPr="00141F09">
        <w:t>położonych</w:t>
      </w:r>
      <w:r w:rsidR="00C36416" w:rsidRPr="00141F09">
        <w:t xml:space="preserve"> w </w:t>
      </w:r>
      <w:r w:rsidR="00D62C7F" w:rsidRPr="00141F09">
        <w:t>obrębach</w:t>
      </w:r>
      <w:r w:rsidR="00847D4B" w:rsidRPr="00141F09">
        <w:t>:</w:t>
      </w:r>
      <w:r w:rsidR="0050157F" w:rsidRPr="00141F09">
        <w:t xml:space="preserve"> Deszkowice I, Deszkowice II, Kulików, Kolonia Rozłopy, Michalów, Michalów PGR, Rozłopy, Sułowiec, Sułów, Sułówek, Tworyczów i Źrebce. </w:t>
      </w:r>
    </w:p>
    <w:p w:rsidR="0050157F" w:rsidRPr="00141F09" w:rsidRDefault="00163096" w:rsidP="00141F09">
      <w:pPr>
        <w:pStyle w:val="Normal1"/>
        <w:ind w:firstLine="284"/>
      </w:pPr>
      <w:r w:rsidRPr="00141F09">
        <w:t xml:space="preserve">Projekt </w:t>
      </w:r>
      <w:r w:rsidR="0050157F" w:rsidRPr="00141F09">
        <w:t xml:space="preserve">Planu </w:t>
      </w:r>
      <w:r w:rsidR="00C36416" w:rsidRPr="00141F09">
        <w:t xml:space="preserve">zmienia w części </w:t>
      </w:r>
      <w:r w:rsidR="0050157F" w:rsidRPr="00141F09">
        <w:t>-</w:t>
      </w:r>
      <w:r w:rsidR="00C36416" w:rsidRPr="00141F09">
        <w:t xml:space="preserve"> na obszarach nim objętych - </w:t>
      </w:r>
      <w:r w:rsidR="0050157F" w:rsidRPr="00141F09">
        <w:t>dotychczas obowiązujący:</w:t>
      </w:r>
    </w:p>
    <w:p w:rsidR="0050157F" w:rsidRPr="00141F09" w:rsidRDefault="0050157F" w:rsidP="00141F09">
      <w:pPr>
        <w:pStyle w:val="Normal1"/>
        <w:numPr>
          <w:ilvl w:val="0"/>
          <w:numId w:val="32"/>
        </w:numPr>
        <w:ind w:left="709" w:hanging="425"/>
      </w:pPr>
      <w:r w:rsidRPr="00141F09">
        <w:t>miejscowy plan zagospodarowania przestrzennego gminy Sułów, przyjęty Uchwałą Nr X/61/2003 Rady Gminy Sułów z dnia 27 listopada 2003 r.,</w:t>
      </w:r>
    </w:p>
    <w:p w:rsidR="0050157F" w:rsidRPr="00141F09" w:rsidRDefault="0050157F" w:rsidP="00141F09">
      <w:pPr>
        <w:pStyle w:val="Normal1"/>
        <w:numPr>
          <w:ilvl w:val="0"/>
          <w:numId w:val="32"/>
        </w:numPr>
        <w:ind w:left="709" w:hanging="425"/>
      </w:pPr>
      <w:r w:rsidRPr="00141F09">
        <w:t xml:space="preserve">miejscowy plan zagospodarowania przestrzennego dla wybranych obszarów w gminie Sułów, przyjęty Uchwałą Nr XIV/88/2019 </w:t>
      </w:r>
      <w:r w:rsidRPr="00141F09">
        <w:rPr>
          <w:shd w:val="clear" w:color="auto" w:fill="FFFFFF"/>
        </w:rPr>
        <w:t>Rady Gminy Sułów z dnia 21 listopada 2019 r.</w:t>
      </w:r>
    </w:p>
    <w:p w:rsidR="00C36416" w:rsidRPr="00141F09" w:rsidRDefault="00163096" w:rsidP="00141F09">
      <w:pPr>
        <w:pStyle w:val="Normal1"/>
        <w:ind w:firstLine="284"/>
      </w:pPr>
      <w:r w:rsidRPr="00141F09">
        <w:t xml:space="preserve">Do zmiany </w:t>
      </w:r>
      <w:r w:rsidR="004B7DE5" w:rsidRPr="00141F09">
        <w:t xml:space="preserve">ww. obowiązujących planów miejscowych </w:t>
      </w:r>
      <w:r w:rsidRPr="00141F09">
        <w:t xml:space="preserve">przystąpiono </w:t>
      </w:r>
      <w:r w:rsidR="00A01509" w:rsidRPr="00141F09">
        <w:t>na </w:t>
      </w:r>
      <w:r w:rsidR="00C36416" w:rsidRPr="00141F09">
        <w:t xml:space="preserve">wniosek Wójta Gminy Sułów. Celem </w:t>
      </w:r>
      <w:r w:rsidR="004B7DE5" w:rsidRPr="00141F09">
        <w:t>projektu Planu</w:t>
      </w:r>
      <w:r w:rsidR="00C36416" w:rsidRPr="00141F09">
        <w:t xml:space="preserve"> jest wskazanie </w:t>
      </w:r>
      <w:r w:rsidR="004B7DE5" w:rsidRPr="00141F09">
        <w:t xml:space="preserve">przeznaczenia i zasad zagospodarowania wybranych </w:t>
      </w:r>
      <w:r w:rsidR="00C36416" w:rsidRPr="00141F09">
        <w:t xml:space="preserve">obszarów w gminie </w:t>
      </w:r>
      <w:r w:rsidR="004B7DE5" w:rsidRPr="00141F09">
        <w:t xml:space="preserve">– zgodnie </w:t>
      </w:r>
      <w:r w:rsidR="00C36416" w:rsidRPr="00141F09">
        <w:t xml:space="preserve">z oczekiwaniami mieszkańców i Władz Gminy. </w:t>
      </w:r>
    </w:p>
    <w:p w:rsidR="000B32CD" w:rsidRPr="00141F09" w:rsidRDefault="000B32CD" w:rsidP="00141F09">
      <w:pPr>
        <w:pStyle w:val="Normal1"/>
        <w:ind w:firstLine="284"/>
      </w:pPr>
      <w:r w:rsidRPr="00141F09">
        <w:t xml:space="preserve">Ustawa z dnia 27 marca 2003 r. </w:t>
      </w:r>
      <w:r w:rsidRPr="00141F09">
        <w:rPr>
          <w:i/>
        </w:rPr>
        <w:t>o planowaniu i zagospodarowaniu przestrzennym</w:t>
      </w:r>
      <w:r w:rsidRPr="00141F09">
        <w:t xml:space="preserve"> wymaga w art. 20 ust. 1, żeby w fazie uchwalania projekt Planu nie naruszał ustaleń </w:t>
      </w:r>
      <w:r w:rsidRPr="00141F09">
        <w:rPr>
          <w:iCs/>
        </w:rPr>
        <w:t xml:space="preserve">studium uwarunkowań i kierunków zagospodarowania przestrzennego gminy, co uwzględniono sporządzając przedmiotowy projekt Planu.  </w:t>
      </w:r>
    </w:p>
    <w:p w:rsidR="007051F7" w:rsidRDefault="000B32CD" w:rsidP="00141F09">
      <w:pPr>
        <w:pStyle w:val="Normal1"/>
        <w:ind w:firstLine="284"/>
        <w:rPr>
          <w:color w:val="FF0000"/>
        </w:rPr>
      </w:pPr>
      <w:r w:rsidRPr="00141F09">
        <w:lastRenderedPageBreak/>
        <w:t xml:space="preserve">Poza studium uwarunkowań i kierunków zagospodarowania przestrzennego przy sporządzaniu projektu Planu uwzględniono przede wszystkim ustalenia projektu </w:t>
      </w:r>
      <w:r w:rsidR="009554D4" w:rsidRPr="00141F09">
        <w:t>Strategi</w:t>
      </w:r>
      <w:r w:rsidR="00672FC2" w:rsidRPr="00141F09">
        <w:t>i</w:t>
      </w:r>
      <w:r w:rsidR="009554D4" w:rsidRPr="00141F09">
        <w:t xml:space="preserve"> rozwoju gminy </w:t>
      </w:r>
      <w:r w:rsidR="00EC5A95" w:rsidRPr="00141F09">
        <w:t>Sułów na lata 20</w:t>
      </w:r>
      <w:r w:rsidR="00672FC2" w:rsidRPr="00141F09">
        <w:t>22</w:t>
      </w:r>
      <w:r w:rsidR="00EC5A95" w:rsidRPr="00141F09">
        <w:t>-202</w:t>
      </w:r>
      <w:r w:rsidR="00672FC2" w:rsidRPr="00141F09">
        <w:t>7, z perspektywą do roku 2030 (wersja ze stycznia 2022 r.).</w:t>
      </w:r>
      <w:r w:rsidR="00672FC2" w:rsidRPr="00141F09">
        <w:rPr>
          <w:color w:val="FF0000"/>
        </w:rPr>
        <w:t xml:space="preserve"> </w:t>
      </w:r>
    </w:p>
    <w:p w:rsidR="009B0AC3" w:rsidRPr="00141F09" w:rsidRDefault="009B0AC3" w:rsidP="00141F09">
      <w:pPr>
        <w:pStyle w:val="Normal1"/>
        <w:ind w:firstLine="284"/>
        <w:rPr>
          <w:color w:val="FF0000"/>
        </w:rPr>
      </w:pPr>
    </w:p>
    <w:p w:rsidR="006507B6" w:rsidRPr="00141F09" w:rsidRDefault="00036ABF" w:rsidP="00141F09">
      <w:pPr>
        <w:pStyle w:val="NagwekI"/>
        <w:tabs>
          <w:tab w:val="clear" w:pos="454"/>
          <w:tab w:val="left" w:pos="284"/>
        </w:tabs>
        <w:spacing w:before="0"/>
        <w:ind w:left="284" w:hanging="284"/>
      </w:pPr>
      <w:bookmarkStart w:id="28" w:name="_Toc104709466"/>
      <w:r w:rsidRPr="00141F09">
        <w:t>METODY ZASTOSOWANE PRZY SPORZĄDZANIU PROGNOZY.</w:t>
      </w:r>
      <w:bookmarkEnd w:id="28"/>
      <w:r w:rsidRPr="00141F09">
        <w:t xml:space="preserve"> </w:t>
      </w:r>
    </w:p>
    <w:p w:rsidR="007051F7" w:rsidRPr="00141F09" w:rsidRDefault="00036ABF" w:rsidP="00141F09">
      <w:pPr>
        <w:pStyle w:val="Normal1"/>
        <w:ind w:firstLine="284"/>
      </w:pPr>
      <w:r w:rsidRPr="00141F09">
        <w:t xml:space="preserve">Prognozę wykonano w pełnym zakresie, jaki określony został w art. 51 ust. 2 przywołanej w rozdziale 1 </w:t>
      </w:r>
      <w:r w:rsidR="0099100D" w:rsidRPr="00141F09">
        <w:rPr>
          <w:i/>
        </w:rPr>
        <w:t>ustawy z dnia 3 października 2008 r. o udostępn</w:t>
      </w:r>
      <w:r w:rsidR="00A01509" w:rsidRPr="00141F09">
        <w:rPr>
          <w:i/>
        </w:rPr>
        <w:t>ianiu informacji o środowisku i </w:t>
      </w:r>
      <w:r w:rsidR="0099100D" w:rsidRPr="00141F09">
        <w:rPr>
          <w:i/>
        </w:rPr>
        <w:t>jego ochronie, udziale społeczeństwa w ochronie środowiska oraz o ocenach oddziaływania na środowisko</w:t>
      </w:r>
      <w:r w:rsidR="0099100D" w:rsidRPr="00141F09">
        <w:t xml:space="preserve">. </w:t>
      </w:r>
      <w:r w:rsidR="008005AC" w:rsidRPr="00141F09">
        <w:t>Uwzględniono przy tym decyzje organów dotyczące zakresu i stopnia szczegółowości informacji wymaganych w progno</w:t>
      </w:r>
      <w:r w:rsidR="007051F7" w:rsidRPr="00141F09">
        <w:t>zie oddziaływania na środowisko.</w:t>
      </w:r>
    </w:p>
    <w:p w:rsidR="0015265B" w:rsidRPr="00141F09" w:rsidRDefault="00F923A2" w:rsidP="00141F09">
      <w:pPr>
        <w:pStyle w:val="Normal1"/>
        <w:ind w:firstLine="284"/>
      </w:pPr>
      <w:r w:rsidRPr="00141F09">
        <w:t>Charakterystyki</w:t>
      </w:r>
      <w:r w:rsidR="00036ABF" w:rsidRPr="00141F09">
        <w:t xml:space="preserve"> stanu środowiska dokonano </w:t>
      </w:r>
      <w:r w:rsidR="007051F7" w:rsidRPr="00141F09">
        <w:t xml:space="preserve">na podstawie </w:t>
      </w:r>
      <w:r w:rsidR="00036ABF" w:rsidRPr="00141F09">
        <w:t xml:space="preserve">informacji </w:t>
      </w:r>
      <w:r w:rsidR="009B515B" w:rsidRPr="00141F09">
        <w:t>-</w:t>
      </w:r>
      <w:r w:rsidR="00BE7906" w:rsidRPr="00141F09">
        <w:t xml:space="preserve"> zarówno własnych, jak i </w:t>
      </w:r>
      <w:r w:rsidR="00036ABF" w:rsidRPr="00141F09">
        <w:t>zawartych w</w:t>
      </w:r>
      <w:r w:rsidR="0025049F" w:rsidRPr="00141F09">
        <w:t xml:space="preserve"> </w:t>
      </w:r>
      <w:r w:rsidR="00036ABF" w:rsidRPr="00141F09">
        <w:t>materiałach wymienionych na końcu tego rozdziału. Ocenę oddziaływania na środowisko przeprowadzono analizując poszczególne (istotne z punktu widzenia wpływu na środowisko) ustalenia i rozwiązania funkcjonalno-przestrzenne zawarte w projekcie</w:t>
      </w:r>
      <w:r w:rsidR="00157525" w:rsidRPr="00141F09">
        <w:t xml:space="preserve"> </w:t>
      </w:r>
      <w:r w:rsidR="004B7DE5" w:rsidRPr="00141F09">
        <w:t>Planu</w:t>
      </w:r>
      <w:r w:rsidR="00A01509" w:rsidRPr="00141F09">
        <w:t>, w konfrontacji z </w:t>
      </w:r>
      <w:r w:rsidR="00855836" w:rsidRPr="00141F09">
        <w:t xml:space="preserve">charakterem (walorami i wrażliwością) </w:t>
      </w:r>
      <w:r w:rsidR="0025049F" w:rsidRPr="00141F09">
        <w:t xml:space="preserve">elementów środowiska przyrodniczego </w:t>
      </w:r>
      <w:r w:rsidR="00C36416" w:rsidRPr="00141F09">
        <w:t>występujących na obszarach</w:t>
      </w:r>
      <w:r w:rsidR="00BC0415" w:rsidRPr="00141F09">
        <w:t xml:space="preserve"> projektu </w:t>
      </w:r>
      <w:r w:rsidR="004B7DE5" w:rsidRPr="00141F09">
        <w:t xml:space="preserve">Planu </w:t>
      </w:r>
      <w:r w:rsidR="00855836" w:rsidRPr="00141F09">
        <w:t xml:space="preserve">i w </w:t>
      </w:r>
      <w:r w:rsidR="00C36416" w:rsidRPr="00141F09">
        <w:t xml:space="preserve">ich </w:t>
      </w:r>
      <w:r w:rsidR="00F9202E" w:rsidRPr="00141F09">
        <w:t xml:space="preserve">bezpośrednim </w:t>
      </w:r>
      <w:r w:rsidR="00855836" w:rsidRPr="00141F09">
        <w:t>sąsiedztwie</w:t>
      </w:r>
      <w:r w:rsidR="00036ABF" w:rsidRPr="00141F09">
        <w:t>.</w:t>
      </w:r>
    </w:p>
    <w:p w:rsidR="00134C19" w:rsidRPr="00141F09" w:rsidRDefault="0015265B" w:rsidP="00141F09">
      <w:pPr>
        <w:pStyle w:val="Normal1"/>
        <w:ind w:firstLine="284"/>
      </w:pPr>
      <w:r w:rsidRPr="00141F09">
        <w:t>W nin</w:t>
      </w:r>
      <w:r w:rsidR="00157525" w:rsidRPr="00141F09">
        <w:t>iejszej prognozie</w:t>
      </w:r>
      <w:r w:rsidRPr="00141F09">
        <w:t xml:space="preserve"> wiedzę na temat uwarunkowań </w:t>
      </w:r>
      <w:r w:rsidR="00847D4B" w:rsidRPr="00141F09">
        <w:t>występujących na wybranych obszarach</w:t>
      </w:r>
      <w:r w:rsidR="00ED37F6" w:rsidRPr="00141F09">
        <w:t xml:space="preserve"> gminy </w:t>
      </w:r>
      <w:r w:rsidR="00847D4B" w:rsidRPr="00141F09">
        <w:t xml:space="preserve">Sułów </w:t>
      </w:r>
      <w:r w:rsidR="00134C19" w:rsidRPr="00141F09">
        <w:t xml:space="preserve">czerpano głównie w oparciu o poniższe materiały: </w:t>
      </w:r>
    </w:p>
    <w:p w:rsidR="00683E94" w:rsidRPr="00141F09" w:rsidRDefault="00683E94" w:rsidP="00141F09">
      <w:pPr>
        <w:pStyle w:val="Listapunktowana2"/>
        <w:numPr>
          <w:ilvl w:val="0"/>
          <w:numId w:val="19"/>
        </w:numPr>
        <w:tabs>
          <w:tab w:val="clear" w:pos="-360"/>
          <w:tab w:val="num" w:pos="851"/>
        </w:tabs>
        <w:spacing w:line="360" w:lineRule="auto"/>
        <w:ind w:left="851" w:hanging="284"/>
        <w:jc w:val="both"/>
      </w:pPr>
      <w:r w:rsidRPr="00141F09">
        <w:t xml:space="preserve">Aneks do </w:t>
      </w:r>
      <w:proofErr w:type="spellStart"/>
      <w:r w:rsidRPr="00141F09">
        <w:t>ekofizjografii</w:t>
      </w:r>
      <w:proofErr w:type="spellEnd"/>
      <w:r w:rsidRPr="00141F09">
        <w:t xml:space="preserve"> podstawowej gminy Sułów, sierpień 2012 r., Sułów; </w:t>
      </w:r>
    </w:p>
    <w:p w:rsidR="002123A6" w:rsidRPr="00141F09" w:rsidRDefault="002123A6" w:rsidP="00141F09">
      <w:pPr>
        <w:pStyle w:val="Listapunktowana2"/>
        <w:numPr>
          <w:ilvl w:val="0"/>
          <w:numId w:val="19"/>
        </w:numPr>
        <w:tabs>
          <w:tab w:val="clear" w:pos="-360"/>
          <w:tab w:val="num" w:pos="851"/>
        </w:tabs>
        <w:spacing w:line="360" w:lineRule="auto"/>
        <w:ind w:left="851" w:hanging="284"/>
        <w:jc w:val="both"/>
      </w:pPr>
      <w:r w:rsidRPr="00141F09">
        <w:t xml:space="preserve">EKO-GEO Pracownia Geologii i Ochrony Środowiska w Lublinie, Zamość 2003 r., Program Ochrony Środowiska dla Powiatu Zamojskiego; </w:t>
      </w:r>
    </w:p>
    <w:p w:rsidR="00AB2246" w:rsidRPr="00141F09" w:rsidRDefault="00AB2246" w:rsidP="00141F09">
      <w:pPr>
        <w:pStyle w:val="Listapunktowana2"/>
        <w:numPr>
          <w:ilvl w:val="0"/>
          <w:numId w:val="19"/>
        </w:numPr>
        <w:tabs>
          <w:tab w:val="clear" w:pos="-360"/>
          <w:tab w:val="num" w:pos="851"/>
        </w:tabs>
        <w:spacing w:line="360" w:lineRule="auto"/>
        <w:ind w:left="851" w:hanging="284"/>
        <w:jc w:val="both"/>
      </w:pPr>
      <w:r w:rsidRPr="00141F09">
        <w:t xml:space="preserve">Generalna Dyrekcja Ochrony Środowiska, Centralny rejestr form ochrony przyrody. Internet (www.gdos.gov.pl); </w:t>
      </w:r>
    </w:p>
    <w:p w:rsidR="007051F7" w:rsidRPr="00141F09" w:rsidRDefault="007051F7" w:rsidP="00141F09">
      <w:pPr>
        <w:pStyle w:val="Listapunktowana2"/>
        <w:numPr>
          <w:ilvl w:val="0"/>
          <w:numId w:val="19"/>
        </w:numPr>
        <w:tabs>
          <w:tab w:val="clear" w:pos="-360"/>
          <w:tab w:val="num" w:pos="851"/>
        </w:tabs>
        <w:spacing w:line="360" w:lineRule="auto"/>
        <w:ind w:left="851" w:hanging="284"/>
        <w:jc w:val="both"/>
      </w:pPr>
      <w:proofErr w:type="spellStart"/>
      <w:r w:rsidRPr="00141F09">
        <w:t>G</w:t>
      </w:r>
      <w:r w:rsidR="00A01509" w:rsidRPr="00141F09">
        <w:t>eoserwis</w:t>
      </w:r>
      <w:proofErr w:type="spellEnd"/>
      <w:r w:rsidR="00A01509" w:rsidRPr="00141F09">
        <w:t xml:space="preserve"> GD</w:t>
      </w:r>
      <w:r w:rsidRPr="00141F09">
        <w:t>OŚ (</w:t>
      </w:r>
      <w:hyperlink r:id="rId15" w:history="1">
        <w:r w:rsidRPr="00141F09">
          <w:rPr>
            <w:rStyle w:val="Hipercze"/>
            <w:color w:val="auto"/>
            <w:u w:val="none"/>
          </w:rPr>
          <w:t>http://geoserwis.gdos.gov.pl/mapy</w:t>
        </w:r>
      </w:hyperlink>
      <w:r w:rsidRPr="00141F09">
        <w:t>);</w:t>
      </w:r>
    </w:p>
    <w:p w:rsidR="00131D4A" w:rsidRPr="00141F09" w:rsidRDefault="00131D4A" w:rsidP="00141F09">
      <w:pPr>
        <w:pStyle w:val="Listapunktowana2"/>
        <w:numPr>
          <w:ilvl w:val="0"/>
          <w:numId w:val="19"/>
        </w:numPr>
        <w:tabs>
          <w:tab w:val="num" w:pos="851"/>
        </w:tabs>
        <w:spacing w:line="360" w:lineRule="auto"/>
        <w:ind w:left="851" w:hanging="284"/>
        <w:jc w:val="both"/>
      </w:pPr>
      <w:r w:rsidRPr="00141F09">
        <w:t>GIOŚ Departament Monitoringu Środowiska, Regionalny Wydział Monitoringu Środowiska w Lublinie, Roczna ocena jakości powietrza w województwie lubelskim. Raport wojewódzki za rok 2021, Internet (https://powietrze.gios.gov.pl/pjp/rwms/publications/card/1721</w:t>
      </w:r>
      <w:r w:rsidR="00574A9F" w:rsidRPr="00141F09">
        <w:t>);</w:t>
      </w:r>
    </w:p>
    <w:p w:rsidR="007051F7" w:rsidRPr="00141F09" w:rsidRDefault="007051F7" w:rsidP="00141F09">
      <w:pPr>
        <w:pStyle w:val="Listapunktowana2"/>
        <w:numPr>
          <w:ilvl w:val="0"/>
          <w:numId w:val="19"/>
        </w:numPr>
        <w:tabs>
          <w:tab w:val="clear" w:pos="-360"/>
          <w:tab w:val="num" w:pos="851"/>
        </w:tabs>
        <w:spacing w:line="360" w:lineRule="auto"/>
        <w:ind w:left="851" w:hanging="284"/>
        <w:jc w:val="both"/>
        <w:rPr>
          <w:lang w:val="en-US"/>
        </w:rPr>
      </w:pPr>
      <w:r w:rsidRPr="00141F09">
        <w:lastRenderedPageBreak/>
        <w:t xml:space="preserve">ISOK. Mapy zagrożenia powodziowego i mapy ryzyka powodziowego. </w:t>
      </w:r>
      <w:r w:rsidRPr="00141F09">
        <w:rPr>
          <w:lang w:val="en-US"/>
        </w:rPr>
        <w:t>Internet (</w:t>
      </w:r>
      <w:hyperlink r:id="rId16" w:history="1">
        <w:r w:rsidRPr="00141F09">
          <w:rPr>
            <w:rStyle w:val="Hipercze"/>
            <w:color w:val="auto"/>
            <w:u w:val="none"/>
            <w:lang w:val="en-US"/>
          </w:rPr>
          <w:t>http://mapy.isok.gov.pl/imap</w:t>
        </w:r>
      </w:hyperlink>
      <w:r w:rsidR="00A13C7D" w:rsidRPr="00141F09">
        <w:rPr>
          <w:lang w:val="en-US"/>
        </w:rPr>
        <w:t xml:space="preserve">); </w:t>
      </w:r>
    </w:p>
    <w:p w:rsidR="007051F7" w:rsidRPr="00141F09" w:rsidRDefault="007051F7" w:rsidP="00141F09">
      <w:pPr>
        <w:pStyle w:val="Listapunktowana2"/>
        <w:numPr>
          <w:ilvl w:val="0"/>
          <w:numId w:val="19"/>
        </w:numPr>
        <w:tabs>
          <w:tab w:val="clear" w:pos="-360"/>
          <w:tab w:val="num" w:pos="851"/>
        </w:tabs>
        <w:spacing w:line="360" w:lineRule="auto"/>
        <w:ind w:left="851" w:hanging="284"/>
        <w:jc w:val="both"/>
      </w:pPr>
      <w:r w:rsidRPr="00141F09">
        <w:t xml:space="preserve">Kondracki J., 2013 r. Geografia regionalna Polski. Wydawnictwo Naukowe PWN, Warszawa; </w:t>
      </w:r>
    </w:p>
    <w:p w:rsidR="00AB2246" w:rsidRPr="00141F09" w:rsidRDefault="00AB2246" w:rsidP="00141F09">
      <w:pPr>
        <w:pStyle w:val="Listapunktowana2"/>
        <w:numPr>
          <w:ilvl w:val="0"/>
          <w:numId w:val="19"/>
        </w:numPr>
        <w:tabs>
          <w:tab w:val="clear" w:pos="-360"/>
          <w:tab w:val="num" w:pos="851"/>
        </w:tabs>
        <w:spacing w:line="360" w:lineRule="auto"/>
        <w:ind w:left="851" w:hanging="284"/>
        <w:jc w:val="both"/>
      </w:pPr>
      <w:r w:rsidRPr="00141F09">
        <w:t>Matuszkiewicz J.M., 2008 r., Potencjalna roślinność naturalna Polski. Warszawa;</w:t>
      </w:r>
    </w:p>
    <w:p w:rsidR="002123A6" w:rsidRPr="00141F09" w:rsidRDefault="002123A6" w:rsidP="00141F09">
      <w:pPr>
        <w:pStyle w:val="Listapunktowana2"/>
        <w:numPr>
          <w:ilvl w:val="0"/>
          <w:numId w:val="19"/>
        </w:numPr>
        <w:tabs>
          <w:tab w:val="clear" w:pos="-360"/>
          <w:tab w:val="num" w:pos="851"/>
        </w:tabs>
        <w:spacing w:line="360" w:lineRule="auto"/>
        <w:ind w:left="851" w:hanging="284"/>
        <w:jc w:val="both"/>
      </w:pPr>
      <w:r w:rsidRPr="00141F09">
        <w:rPr>
          <w:rFonts w:eastAsia="DejaVuSans"/>
        </w:rPr>
        <w:t xml:space="preserve">Państwowy Instytut Geologiczny - Państwowy Instytut Badawczy. System Gospodarki </w:t>
      </w:r>
      <w:r w:rsidR="00AB2246" w:rsidRPr="00141F09">
        <w:rPr>
          <w:rFonts w:eastAsia="DejaVuSans"/>
        </w:rPr>
        <w:t>i</w:t>
      </w:r>
      <w:r w:rsidRPr="00141F09">
        <w:rPr>
          <w:rFonts w:eastAsia="DejaVuSans"/>
        </w:rPr>
        <w:t xml:space="preserve"> Ochrony Bogactw Mineralnych „MIDAS”;</w:t>
      </w:r>
    </w:p>
    <w:p w:rsidR="002123A6" w:rsidRPr="00141F09" w:rsidRDefault="00AB2246" w:rsidP="00141F09">
      <w:pPr>
        <w:pStyle w:val="Listapunktowana2"/>
        <w:numPr>
          <w:ilvl w:val="0"/>
          <w:numId w:val="19"/>
        </w:numPr>
        <w:tabs>
          <w:tab w:val="clear" w:pos="-360"/>
          <w:tab w:val="num" w:pos="851"/>
        </w:tabs>
        <w:spacing w:line="360" w:lineRule="auto"/>
        <w:ind w:left="851" w:hanging="284"/>
        <w:jc w:val="both"/>
      </w:pPr>
      <w:r w:rsidRPr="00141F09">
        <w:t>Państwowy Instytut Geologiczny - Państwowy Instytut Badawczy</w:t>
      </w:r>
      <w:r w:rsidR="002123A6" w:rsidRPr="00141F09">
        <w:t xml:space="preserve">, System Osłony </w:t>
      </w:r>
      <w:proofErr w:type="spellStart"/>
      <w:r w:rsidR="002123A6" w:rsidRPr="00141F09">
        <w:t>Przeciwosuwiskowej</w:t>
      </w:r>
      <w:proofErr w:type="spellEnd"/>
      <w:r w:rsidR="002123A6" w:rsidRPr="00141F09">
        <w:t>. Gmina Sułów. Internet (</w:t>
      </w:r>
      <w:hyperlink r:id="rId17" w:history="1">
        <w:r w:rsidR="002123A6" w:rsidRPr="00141F09">
          <w:rPr>
            <w:rStyle w:val="Hipercze"/>
            <w:color w:val="auto"/>
            <w:u w:val="none"/>
          </w:rPr>
          <w:t>http://geoportal.pgi.gov.pl/portal/page/portal/SOPO/Wyszukaj3</w:t>
        </w:r>
      </w:hyperlink>
      <w:r w:rsidR="002123A6" w:rsidRPr="00141F09">
        <w:t xml:space="preserve">); </w:t>
      </w:r>
    </w:p>
    <w:p w:rsidR="00C15D56" w:rsidRPr="00141F09" w:rsidRDefault="00C15D56" w:rsidP="00141F09">
      <w:pPr>
        <w:pStyle w:val="Listapunktowana2"/>
        <w:numPr>
          <w:ilvl w:val="0"/>
          <w:numId w:val="19"/>
        </w:numPr>
        <w:tabs>
          <w:tab w:val="clear" w:pos="-360"/>
          <w:tab w:val="num" w:pos="851"/>
        </w:tabs>
        <w:spacing w:line="360" w:lineRule="auto"/>
        <w:ind w:left="851" w:hanging="284"/>
        <w:jc w:val="both"/>
        <w:rPr>
          <w:color w:val="FF0000"/>
        </w:rPr>
      </w:pPr>
      <w:r w:rsidRPr="00141F09">
        <w:t>Państwowy Instytut Geologiczny - Państwowy Instytut Badawczy, Centralna Baza Danych Geologicznych (</w:t>
      </w:r>
      <w:hyperlink r:id="rId18" w:history="1">
        <w:r w:rsidR="00C75EC6" w:rsidRPr="00141F09">
          <w:rPr>
            <w:rStyle w:val="Hipercze"/>
            <w:color w:val="auto"/>
            <w:u w:val="none"/>
          </w:rPr>
          <w:t>https://geologia.pgi.gov.pl/arcgis/apps/MapSeries/index.html?appid=8d14826a895641e2be10385ef3005b3c</w:t>
        </w:r>
      </w:hyperlink>
      <w:r w:rsidRPr="00141F09">
        <w:rPr>
          <w:color w:val="FF0000"/>
        </w:rPr>
        <w:t>);</w:t>
      </w:r>
    </w:p>
    <w:p w:rsidR="00C75EC6" w:rsidRPr="00141F09" w:rsidRDefault="00C75EC6" w:rsidP="00141F09">
      <w:pPr>
        <w:pStyle w:val="Listapunktowana2"/>
        <w:numPr>
          <w:ilvl w:val="0"/>
          <w:numId w:val="19"/>
        </w:numPr>
        <w:tabs>
          <w:tab w:val="clear" w:pos="-360"/>
          <w:tab w:val="num" w:pos="851"/>
        </w:tabs>
        <w:spacing w:line="360" w:lineRule="auto"/>
        <w:ind w:left="851" w:hanging="284"/>
        <w:jc w:val="both"/>
      </w:pPr>
      <w:proofErr w:type="spellStart"/>
      <w:r w:rsidRPr="00141F09">
        <w:t>Peschel</w:t>
      </w:r>
      <w:proofErr w:type="spellEnd"/>
      <w:r w:rsidRPr="00141F09">
        <w:t xml:space="preserve"> T., 2010 r., Solar </w:t>
      </w:r>
      <w:proofErr w:type="spellStart"/>
      <w:r w:rsidRPr="00141F09">
        <w:t>parks-Opportunities</w:t>
      </w:r>
      <w:proofErr w:type="spellEnd"/>
      <w:r w:rsidRPr="00141F09">
        <w:t xml:space="preserve"> for </w:t>
      </w:r>
      <w:proofErr w:type="spellStart"/>
      <w:r w:rsidRPr="00141F09">
        <w:t>Biodiversity</w:t>
      </w:r>
      <w:proofErr w:type="spellEnd"/>
      <w:r w:rsidRPr="00141F09">
        <w:t xml:space="preserve">. A report on </w:t>
      </w:r>
      <w:proofErr w:type="spellStart"/>
      <w:r w:rsidRPr="00141F09">
        <w:t>biodiversity</w:t>
      </w:r>
      <w:proofErr w:type="spellEnd"/>
      <w:r w:rsidRPr="00141F09">
        <w:t xml:space="preserve"> in and </w:t>
      </w:r>
      <w:proofErr w:type="spellStart"/>
      <w:r w:rsidRPr="00141F09">
        <w:t>around</w:t>
      </w:r>
      <w:proofErr w:type="spellEnd"/>
      <w:r w:rsidRPr="00141F09">
        <w:t xml:space="preserve"> </w:t>
      </w:r>
      <w:proofErr w:type="spellStart"/>
      <w:r w:rsidRPr="00141F09">
        <w:t>ground-mounted</w:t>
      </w:r>
      <w:proofErr w:type="spellEnd"/>
      <w:r w:rsidRPr="00141F09">
        <w:t xml:space="preserve"> </w:t>
      </w:r>
      <w:proofErr w:type="spellStart"/>
      <w:r w:rsidRPr="00141F09">
        <w:t>photovoltaic</w:t>
      </w:r>
      <w:proofErr w:type="spellEnd"/>
      <w:r w:rsidRPr="00141F09">
        <w:t xml:space="preserve"> </w:t>
      </w:r>
      <w:proofErr w:type="spellStart"/>
      <w:r w:rsidRPr="00141F09">
        <w:t>plants</w:t>
      </w:r>
      <w:proofErr w:type="spellEnd"/>
      <w:r w:rsidRPr="00141F09">
        <w:t xml:space="preserve">. </w:t>
      </w:r>
      <w:proofErr w:type="spellStart"/>
      <w:r w:rsidRPr="00141F09">
        <w:t>Renews</w:t>
      </w:r>
      <w:proofErr w:type="spellEnd"/>
      <w:r w:rsidRPr="00141F09">
        <w:t xml:space="preserve"> Special </w:t>
      </w:r>
      <w:proofErr w:type="spellStart"/>
      <w:r w:rsidRPr="00141F09">
        <w:t>Issue</w:t>
      </w:r>
      <w:proofErr w:type="spellEnd"/>
      <w:r w:rsidRPr="00141F09">
        <w:t xml:space="preserve"> 12/2010, Internet (https://www.unendlich-viel energie.de/media/file/298.45_Renews_Special_Biodiv-in-Solarparks_EN.pdf);</w:t>
      </w:r>
    </w:p>
    <w:p w:rsidR="002123A6" w:rsidRPr="00141F09" w:rsidRDefault="002123A6" w:rsidP="00141F09">
      <w:pPr>
        <w:pStyle w:val="Listapunktowana2"/>
        <w:numPr>
          <w:ilvl w:val="0"/>
          <w:numId w:val="19"/>
        </w:numPr>
        <w:tabs>
          <w:tab w:val="clear" w:pos="-360"/>
          <w:tab w:val="num" w:pos="851"/>
        </w:tabs>
        <w:spacing w:line="360" w:lineRule="auto"/>
        <w:ind w:left="851" w:hanging="284"/>
        <w:jc w:val="both"/>
      </w:pPr>
      <w:r w:rsidRPr="00141F09">
        <w:t>Pracowania na rzecz Wszystkich Istot, Mapa korytarzy ekologicznych w Polsce, Internet (</w:t>
      </w:r>
      <w:hyperlink r:id="rId19" w:history="1">
        <w:r w:rsidRPr="00141F09">
          <w:rPr>
            <w:rStyle w:val="Hipercze"/>
            <w:color w:val="auto"/>
            <w:u w:val="none"/>
          </w:rPr>
          <w:t>http://mapa.korytarze.pl</w:t>
        </w:r>
      </w:hyperlink>
      <w:r w:rsidRPr="00141F09">
        <w:t>);</w:t>
      </w:r>
    </w:p>
    <w:p w:rsidR="00672FC2" w:rsidRPr="00141F09" w:rsidRDefault="00672FC2" w:rsidP="00141F09">
      <w:pPr>
        <w:pStyle w:val="Listapunktowana2"/>
        <w:numPr>
          <w:ilvl w:val="0"/>
          <w:numId w:val="19"/>
        </w:numPr>
        <w:tabs>
          <w:tab w:val="num" w:pos="851"/>
        </w:tabs>
        <w:spacing w:line="360" w:lineRule="auto"/>
        <w:ind w:left="851" w:hanging="284"/>
        <w:jc w:val="both"/>
      </w:pPr>
      <w:r w:rsidRPr="00141F09">
        <w:t>Projekt strategii rozwoju gminy Sułów na lata 2022-2027 z perspektywą do roku 2030 (wersja ze stycznia 2022 r.), Internet (</w:t>
      </w:r>
      <w:hyperlink r:id="rId20" w:history="1">
        <w:r w:rsidR="00C75EC6" w:rsidRPr="00141F09">
          <w:rPr>
            <w:rStyle w:val="Hipercze"/>
            <w:color w:val="auto"/>
            <w:u w:val="none"/>
          </w:rPr>
          <w:t>http://sulow.pl/p,172,strategia-rozwoju-gminy-sulow</w:t>
        </w:r>
      </w:hyperlink>
      <w:r w:rsidRPr="00141F09">
        <w:t>);</w:t>
      </w:r>
    </w:p>
    <w:p w:rsidR="00C75EC6" w:rsidRPr="00141F09" w:rsidRDefault="00C75EC6" w:rsidP="00141F09">
      <w:pPr>
        <w:pStyle w:val="Listapunktowana2"/>
        <w:numPr>
          <w:ilvl w:val="0"/>
          <w:numId w:val="19"/>
        </w:numPr>
        <w:tabs>
          <w:tab w:val="num" w:pos="851"/>
        </w:tabs>
        <w:spacing w:line="360" w:lineRule="auto"/>
        <w:ind w:left="851" w:hanging="284"/>
        <w:jc w:val="both"/>
      </w:pPr>
      <w:proofErr w:type="spellStart"/>
      <w:r w:rsidRPr="00141F09">
        <w:t>Rebecca</w:t>
      </w:r>
      <w:proofErr w:type="spellEnd"/>
      <w:r w:rsidRPr="00141F09">
        <w:t xml:space="preserve"> R. Hernandez i inni, 2015 r., Solar </w:t>
      </w:r>
      <w:proofErr w:type="spellStart"/>
      <w:r w:rsidRPr="00141F09">
        <w:t>energy</w:t>
      </w:r>
      <w:proofErr w:type="spellEnd"/>
      <w:r w:rsidRPr="00141F09">
        <w:t xml:space="preserve"> development </w:t>
      </w:r>
      <w:proofErr w:type="spellStart"/>
      <w:r w:rsidRPr="00141F09">
        <w:t>impacts</w:t>
      </w:r>
      <w:proofErr w:type="spellEnd"/>
      <w:r w:rsidRPr="00141F09">
        <w:t xml:space="preserve"> on land </w:t>
      </w:r>
      <w:proofErr w:type="spellStart"/>
      <w:r w:rsidRPr="00141F09">
        <w:t>cover</w:t>
      </w:r>
      <w:proofErr w:type="spellEnd"/>
      <w:r w:rsidRPr="00141F09">
        <w:t xml:space="preserve"> </w:t>
      </w:r>
      <w:proofErr w:type="spellStart"/>
      <w:r w:rsidRPr="00141F09">
        <w:t>change</w:t>
      </w:r>
      <w:proofErr w:type="spellEnd"/>
      <w:r w:rsidRPr="00141F09">
        <w:t xml:space="preserve"> and </w:t>
      </w:r>
      <w:proofErr w:type="spellStart"/>
      <w:r w:rsidRPr="00141F09">
        <w:t>protected</w:t>
      </w:r>
      <w:proofErr w:type="spellEnd"/>
      <w:r w:rsidRPr="00141F09">
        <w:t xml:space="preserve"> </w:t>
      </w:r>
      <w:proofErr w:type="spellStart"/>
      <w:r w:rsidRPr="00141F09">
        <w:t>areas</w:t>
      </w:r>
      <w:proofErr w:type="spellEnd"/>
      <w:r w:rsidRPr="00141F09">
        <w:t xml:space="preserve">, NAS </w:t>
      </w:r>
      <w:proofErr w:type="spellStart"/>
      <w:r w:rsidRPr="00141F09">
        <w:t>November</w:t>
      </w:r>
      <w:proofErr w:type="spellEnd"/>
      <w:r w:rsidRPr="00141F09">
        <w:t xml:space="preserve"> 3, 2015. Internet (https://www.pnas.org/content/112/44/13579);</w:t>
      </w:r>
    </w:p>
    <w:p w:rsidR="00A13C7D" w:rsidRPr="00141F09" w:rsidRDefault="00683E94" w:rsidP="00141F09">
      <w:pPr>
        <w:pStyle w:val="Listapunktowana2"/>
        <w:numPr>
          <w:ilvl w:val="0"/>
          <w:numId w:val="19"/>
        </w:numPr>
        <w:tabs>
          <w:tab w:val="clear" w:pos="-360"/>
          <w:tab w:val="num" w:pos="851"/>
        </w:tabs>
        <w:spacing w:line="360" w:lineRule="auto"/>
        <w:ind w:left="851" w:hanging="284"/>
        <w:jc w:val="both"/>
      </w:pPr>
      <w:r w:rsidRPr="00141F09">
        <w:t xml:space="preserve">Siemaszkiewicz J., Kuśmierz K., Bargieł M., 2003 r., Miejscowy plan zagospodarowania przestrzennego gminy Sułów, </w:t>
      </w:r>
      <w:proofErr w:type="spellStart"/>
      <w:r w:rsidRPr="00141F09">
        <w:t>Ekofizjografia</w:t>
      </w:r>
      <w:proofErr w:type="spellEnd"/>
      <w:r w:rsidRPr="00141F09">
        <w:t>, Opracowanie podstawowe. Zamość;</w:t>
      </w:r>
    </w:p>
    <w:p w:rsidR="00672FC2" w:rsidRPr="00141F09" w:rsidRDefault="00C75EC6" w:rsidP="00141F09">
      <w:pPr>
        <w:pStyle w:val="Listapunktowana2"/>
        <w:numPr>
          <w:ilvl w:val="0"/>
          <w:numId w:val="19"/>
        </w:numPr>
        <w:tabs>
          <w:tab w:val="clear" w:pos="-360"/>
          <w:tab w:val="num" w:pos="851"/>
        </w:tabs>
        <w:spacing w:line="360" w:lineRule="auto"/>
        <w:ind w:left="851" w:hanging="284"/>
        <w:jc w:val="both"/>
      </w:pPr>
      <w:proofErr w:type="spellStart"/>
      <w:r w:rsidRPr="00141F09">
        <w:t>Szurlej-Kielańska</w:t>
      </w:r>
      <w:proofErr w:type="spellEnd"/>
      <w:r w:rsidRPr="00141F09">
        <w:t xml:space="preserve"> A., 2013 r., Przyjazne przyrodzie farmy fotowoltaiczne. Internet (</w:t>
      </w:r>
      <w:hyperlink r:id="rId21" w:history="1">
        <w:r w:rsidRPr="00141F09">
          <w:rPr>
            <w:rStyle w:val="Hipercze"/>
            <w:color w:val="auto"/>
            <w:u w:val="none"/>
          </w:rPr>
          <w:t>http://www.ambiens.pl/blog/przyjazne-przyrodzie-farm/</w:t>
        </w:r>
      </w:hyperlink>
      <w:r w:rsidRPr="00141F09">
        <w:t>);</w:t>
      </w:r>
    </w:p>
    <w:p w:rsidR="00C75EC6" w:rsidRPr="00141F09" w:rsidRDefault="00C75EC6" w:rsidP="00141F09">
      <w:pPr>
        <w:pStyle w:val="Listapunktowana2"/>
        <w:numPr>
          <w:ilvl w:val="0"/>
          <w:numId w:val="19"/>
        </w:numPr>
        <w:tabs>
          <w:tab w:val="clear" w:pos="-360"/>
          <w:tab w:val="num" w:pos="851"/>
        </w:tabs>
        <w:spacing w:line="360" w:lineRule="auto"/>
        <w:ind w:left="851" w:hanging="284"/>
        <w:jc w:val="both"/>
      </w:pPr>
      <w:proofErr w:type="spellStart"/>
      <w:r w:rsidRPr="00141F09">
        <w:lastRenderedPageBreak/>
        <w:t>Tryjanowski</w:t>
      </w:r>
      <w:proofErr w:type="spellEnd"/>
      <w:r w:rsidRPr="00141F09">
        <w:t>, Łuczak, 2013 r., Wpływ elektrowni słonecznych na środowisko przyrodnicze. Czysta Energia - nr 1/2013. Internet (https://www.cire.pl/pliki/2/Tryjanowski_wplyw_sloneczn.pdf).</w:t>
      </w:r>
    </w:p>
    <w:p w:rsidR="00D955D7" w:rsidRPr="00141F09" w:rsidRDefault="00D955D7" w:rsidP="00141F09">
      <w:pPr>
        <w:spacing w:line="360" w:lineRule="auto"/>
        <w:ind w:firstLine="708"/>
        <w:jc w:val="both"/>
        <w:rPr>
          <w:color w:val="FF0000"/>
        </w:rPr>
      </w:pPr>
    </w:p>
    <w:p w:rsidR="00F1598A" w:rsidRPr="00141F09" w:rsidRDefault="00913D36" w:rsidP="00141F09">
      <w:pPr>
        <w:pStyle w:val="NagwekI"/>
        <w:tabs>
          <w:tab w:val="clear" w:pos="454"/>
          <w:tab w:val="clear" w:pos="738"/>
          <w:tab w:val="left" w:pos="0"/>
          <w:tab w:val="num" w:pos="284"/>
        </w:tabs>
        <w:spacing w:before="0"/>
        <w:ind w:left="0" w:firstLine="0"/>
      </w:pPr>
      <w:bookmarkStart w:id="29" w:name="_Toc104709467"/>
      <w:r w:rsidRPr="00141F09">
        <w:t>CHARAKTE</w:t>
      </w:r>
      <w:r w:rsidR="00EA2031" w:rsidRPr="00141F09">
        <w:t>R I STAN ŚRODOWISKA NA OBSZAR</w:t>
      </w:r>
      <w:r w:rsidR="00847D4B" w:rsidRPr="00141F09">
        <w:t>ACH OBJĘTYCH</w:t>
      </w:r>
      <w:r w:rsidRPr="00141F09">
        <w:t xml:space="preserve"> PRZEWIDYWANYM ZNACZĄCYM ODDZIAŁYWANIEM.</w:t>
      </w:r>
      <w:bookmarkEnd w:id="29"/>
      <w:r w:rsidRPr="00141F09">
        <w:t xml:space="preserve"> </w:t>
      </w:r>
    </w:p>
    <w:p w:rsidR="00913D36" w:rsidRPr="00141F09" w:rsidRDefault="00FF7C6A" w:rsidP="00141F09">
      <w:pPr>
        <w:pStyle w:val="StylNagwek2"/>
        <w:tabs>
          <w:tab w:val="left" w:pos="900"/>
        </w:tabs>
        <w:spacing w:before="0"/>
        <w:ind w:hanging="292"/>
        <w:outlineLvl w:val="1"/>
        <w:rPr>
          <w:szCs w:val="24"/>
        </w:rPr>
      </w:pPr>
      <w:r w:rsidRPr="00141F09">
        <w:rPr>
          <w:szCs w:val="24"/>
        </w:rPr>
        <w:t xml:space="preserve"> </w:t>
      </w:r>
      <w:bookmarkStart w:id="30" w:name="_Toc104709468"/>
      <w:r w:rsidR="00C57179" w:rsidRPr="00141F09">
        <w:rPr>
          <w:szCs w:val="24"/>
        </w:rPr>
        <w:t>Ogólna c</w:t>
      </w:r>
      <w:r w:rsidR="00913D36" w:rsidRPr="00141F09">
        <w:rPr>
          <w:szCs w:val="24"/>
        </w:rPr>
        <w:t xml:space="preserve">harakterystyka </w:t>
      </w:r>
      <w:r w:rsidR="00847D4B" w:rsidRPr="00141F09">
        <w:rPr>
          <w:szCs w:val="24"/>
        </w:rPr>
        <w:t>obszarów</w:t>
      </w:r>
      <w:r w:rsidR="00C57179" w:rsidRPr="00141F09">
        <w:rPr>
          <w:szCs w:val="24"/>
        </w:rPr>
        <w:t xml:space="preserve"> projektu </w:t>
      </w:r>
      <w:r w:rsidR="004B7DE5" w:rsidRPr="00141F09">
        <w:rPr>
          <w:szCs w:val="24"/>
        </w:rPr>
        <w:t>Planu</w:t>
      </w:r>
      <w:r w:rsidR="00271EB7" w:rsidRPr="00141F09">
        <w:rPr>
          <w:szCs w:val="24"/>
        </w:rPr>
        <w:t>.</w:t>
      </w:r>
      <w:bookmarkEnd w:id="30"/>
    </w:p>
    <w:p w:rsidR="005C5C5E" w:rsidRPr="00141F09" w:rsidRDefault="00913D36" w:rsidP="00141F09">
      <w:pPr>
        <w:pStyle w:val="Normal1"/>
        <w:ind w:firstLine="284"/>
      </w:pPr>
      <w:r w:rsidRPr="00141F09">
        <w:t>Obszar</w:t>
      </w:r>
      <w:r w:rsidR="00847D4B" w:rsidRPr="00141F09">
        <w:t>y</w:t>
      </w:r>
      <w:r w:rsidRPr="00141F09">
        <w:t xml:space="preserve"> </w:t>
      </w:r>
      <w:r w:rsidR="00904F7D" w:rsidRPr="00141F09">
        <w:t>projektu</w:t>
      </w:r>
      <w:r w:rsidRPr="00141F09">
        <w:t xml:space="preserve"> </w:t>
      </w:r>
      <w:r w:rsidR="00686696" w:rsidRPr="00141F09">
        <w:t xml:space="preserve">Planu </w:t>
      </w:r>
      <w:r w:rsidR="00847D4B" w:rsidRPr="00141F09">
        <w:t xml:space="preserve">leżą w </w:t>
      </w:r>
      <w:r w:rsidR="001D7D15" w:rsidRPr="00141F09">
        <w:t>różnych częściach gminy Sułó</w:t>
      </w:r>
      <w:r w:rsidR="009674D6" w:rsidRPr="00141F09">
        <w:t>w (powiat zamojski w  </w:t>
      </w:r>
      <w:r w:rsidR="001D7D15" w:rsidRPr="00141F09">
        <w:t xml:space="preserve">województwie lubelskim), w tym największe ich zagęszczenie występuje w jej części północno-wschodniej i wschodniej. </w:t>
      </w:r>
      <w:r w:rsidR="00847D4B" w:rsidRPr="00141F09">
        <w:t>Są to tereny</w:t>
      </w:r>
      <w:r w:rsidR="003604AF" w:rsidRPr="00141F09">
        <w:t xml:space="preserve"> </w:t>
      </w:r>
      <w:r w:rsidR="00A01509" w:rsidRPr="00141F09">
        <w:t>położonych w </w:t>
      </w:r>
      <w:r w:rsidR="003604AF" w:rsidRPr="00141F09">
        <w:t>obrębach</w:t>
      </w:r>
      <w:r w:rsidR="00847D4B" w:rsidRPr="00141F09">
        <w:t xml:space="preserve">: </w:t>
      </w:r>
      <w:r w:rsidR="001D7D15" w:rsidRPr="00141F09">
        <w:t>Deszkowice I, Deszkowic</w:t>
      </w:r>
      <w:r w:rsidR="00686696" w:rsidRPr="00141F09">
        <w:t xml:space="preserve">e II, Kulików, Kolonia Rozłopy, </w:t>
      </w:r>
      <w:r w:rsidR="001D7D15" w:rsidRPr="00141F09">
        <w:t>Michalów, Michalów PGR, Rozłopy, Sułowiec, Sułów, Sułówek, Tworyczów i Źrebce</w:t>
      </w:r>
      <w:r w:rsidR="00390354" w:rsidRPr="00141F09">
        <w:t xml:space="preserve"> (rys</w:t>
      </w:r>
      <w:r w:rsidR="00686696" w:rsidRPr="00141F09">
        <w:t>.</w:t>
      </w:r>
      <w:r w:rsidR="00390354" w:rsidRPr="00141F09">
        <w:t xml:space="preserve"> nr 1)</w:t>
      </w:r>
      <w:r w:rsidR="001D7D15" w:rsidRPr="00141F09">
        <w:t>, o czym wspomniano już we wcześniejszych rozdziałach niniejszej Prognozy.</w:t>
      </w:r>
    </w:p>
    <w:p w:rsidR="005C5C5E" w:rsidRPr="00141F09" w:rsidRDefault="005C5C5E" w:rsidP="00141F09">
      <w:pPr>
        <w:pStyle w:val="Normal1"/>
        <w:ind w:firstLine="284"/>
      </w:pPr>
    </w:p>
    <w:p w:rsidR="00390354" w:rsidRPr="00141F09" w:rsidRDefault="00390354" w:rsidP="00141F09">
      <w:pPr>
        <w:pStyle w:val="Normal1"/>
        <w:ind w:firstLine="0"/>
      </w:pPr>
      <w:r w:rsidRPr="00141F09">
        <w:t xml:space="preserve">Rys. nr 1. Położenie obszarów projektu </w:t>
      </w:r>
      <w:r w:rsidR="00686696" w:rsidRPr="00141F09">
        <w:t xml:space="preserve">Planu </w:t>
      </w:r>
      <w:r w:rsidRPr="00141F09">
        <w:t>na tle gminy Sułów.</w:t>
      </w:r>
    </w:p>
    <w:p w:rsidR="00686696" w:rsidRPr="00141F09" w:rsidRDefault="00F05579" w:rsidP="00141F09">
      <w:pPr>
        <w:pStyle w:val="Normal1"/>
        <w:ind w:hanging="426"/>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4pt;height:331.2pt">
            <v:imagedata r:id="rId22" o:title="pons_rys 1_obszary"/>
          </v:shape>
        </w:pict>
      </w:r>
    </w:p>
    <w:p w:rsidR="005C5C5E" w:rsidRPr="00141F09" w:rsidRDefault="005C5C5E" w:rsidP="00141F09">
      <w:pPr>
        <w:pStyle w:val="Normal1"/>
        <w:ind w:firstLine="284"/>
        <w:rPr>
          <w:color w:val="FF0000"/>
        </w:rPr>
      </w:pPr>
      <w:r w:rsidRPr="00141F09">
        <w:lastRenderedPageBreak/>
        <w:t xml:space="preserve">Obszary projektu Planu w większości są zagospodarowane obecnie rolniczo – stanowią fragmenty większych kompleksów rolnych, miejscami z </w:t>
      </w:r>
      <w:proofErr w:type="spellStart"/>
      <w:r w:rsidRPr="00141F09">
        <w:t>zadrzewieniami</w:t>
      </w:r>
      <w:proofErr w:type="spellEnd"/>
      <w:r w:rsidRPr="00141F09">
        <w:t>. Część z obszarów projektu Planu jest zabudowana (zabudową zagrodową). Dotyczy to obszaru w obrębie Sułowiec oraz wybranych obszarów w obrębach: Sułów, Kolonia Rozłopy, Kulików, Deszkowice I, Michalów, Rozłopy i Źrebce.</w:t>
      </w:r>
    </w:p>
    <w:p w:rsidR="003A299C" w:rsidRPr="00141F09" w:rsidRDefault="003A299C" w:rsidP="00141F09">
      <w:pPr>
        <w:pStyle w:val="Normal1"/>
        <w:ind w:firstLine="0"/>
        <w:rPr>
          <w:color w:val="FF0000"/>
        </w:rPr>
      </w:pPr>
    </w:p>
    <w:p w:rsidR="00271EB7" w:rsidRPr="00141F09" w:rsidRDefault="00FF7C6A" w:rsidP="00141F09">
      <w:pPr>
        <w:pStyle w:val="StylNagwek2"/>
        <w:tabs>
          <w:tab w:val="left" w:pos="900"/>
        </w:tabs>
        <w:spacing w:before="0"/>
        <w:ind w:hanging="292"/>
        <w:outlineLvl w:val="1"/>
        <w:rPr>
          <w:szCs w:val="24"/>
        </w:rPr>
      </w:pPr>
      <w:r w:rsidRPr="00141F09">
        <w:rPr>
          <w:szCs w:val="24"/>
        </w:rPr>
        <w:t xml:space="preserve"> </w:t>
      </w:r>
      <w:bookmarkStart w:id="31" w:name="_Toc104709469"/>
      <w:r w:rsidR="00271EB7" w:rsidRPr="00141F09">
        <w:rPr>
          <w:szCs w:val="24"/>
        </w:rPr>
        <w:t>Charakterystyka środowi</w:t>
      </w:r>
      <w:r w:rsidR="00976345" w:rsidRPr="00141F09">
        <w:rPr>
          <w:szCs w:val="24"/>
        </w:rPr>
        <w:t>ska przyrodniczego obszarów</w:t>
      </w:r>
      <w:r w:rsidR="00D94D53" w:rsidRPr="00141F09">
        <w:rPr>
          <w:szCs w:val="24"/>
        </w:rPr>
        <w:t xml:space="preserve"> projektu </w:t>
      </w:r>
      <w:r w:rsidR="00976345" w:rsidRPr="00141F09">
        <w:rPr>
          <w:szCs w:val="24"/>
        </w:rPr>
        <w:t>Planu.</w:t>
      </w:r>
      <w:bookmarkEnd w:id="31"/>
    </w:p>
    <w:p w:rsidR="00271EB7" w:rsidRPr="00141F09" w:rsidRDefault="000522A5" w:rsidP="00141F09">
      <w:pPr>
        <w:pStyle w:val="Nagwek3"/>
        <w:tabs>
          <w:tab w:val="left" w:pos="993"/>
        </w:tabs>
        <w:spacing w:before="0" w:after="0"/>
        <w:ind w:hanging="352"/>
        <w:rPr>
          <w:szCs w:val="24"/>
        </w:rPr>
      </w:pPr>
      <w:bookmarkStart w:id="32" w:name="_Toc281462044"/>
      <w:bookmarkStart w:id="33" w:name="_Toc306715083"/>
      <w:bookmarkStart w:id="34" w:name="_Toc323109177"/>
      <w:bookmarkStart w:id="35" w:name="_Toc323109335"/>
      <w:bookmarkStart w:id="36" w:name="_Toc323109463"/>
      <w:bookmarkStart w:id="37" w:name="_Toc323327298"/>
      <w:bookmarkStart w:id="38" w:name="_Toc104709470"/>
      <w:r w:rsidRPr="00141F09">
        <w:rPr>
          <w:szCs w:val="24"/>
        </w:rPr>
        <w:t>Położenie fizycznogeograficzne</w:t>
      </w:r>
      <w:r w:rsidR="00271EB7" w:rsidRPr="00141F09">
        <w:rPr>
          <w:szCs w:val="24"/>
        </w:rPr>
        <w:t>.</w:t>
      </w:r>
      <w:bookmarkEnd w:id="32"/>
      <w:bookmarkEnd w:id="33"/>
      <w:bookmarkEnd w:id="34"/>
      <w:bookmarkEnd w:id="35"/>
      <w:bookmarkEnd w:id="36"/>
      <w:bookmarkEnd w:id="37"/>
      <w:bookmarkEnd w:id="38"/>
    </w:p>
    <w:p w:rsidR="00297ECC" w:rsidRPr="00141F09" w:rsidRDefault="00D4309B" w:rsidP="00141F09">
      <w:pPr>
        <w:pStyle w:val="Tekstpodstawowyzwciciem"/>
        <w:spacing w:after="0" w:line="360" w:lineRule="auto"/>
        <w:ind w:firstLine="284"/>
        <w:jc w:val="both"/>
      </w:pPr>
      <w:r w:rsidRPr="00141F09">
        <w:t>O</w:t>
      </w:r>
      <w:r w:rsidR="00297ECC" w:rsidRPr="00141F09">
        <w:t>bszar</w:t>
      </w:r>
      <w:r w:rsidR="000C3559" w:rsidRPr="00141F09">
        <w:t>y</w:t>
      </w:r>
      <w:r w:rsidR="00297ECC" w:rsidRPr="00141F09">
        <w:t xml:space="preserve"> projektu </w:t>
      </w:r>
      <w:r w:rsidR="00976345" w:rsidRPr="00141F09">
        <w:t xml:space="preserve">Planu </w:t>
      </w:r>
      <w:r w:rsidR="000C3559" w:rsidRPr="00141F09">
        <w:t>leżą</w:t>
      </w:r>
      <w:r w:rsidR="00297ECC" w:rsidRPr="00141F09">
        <w:t xml:space="preserve"> w zasięgu </w:t>
      </w:r>
      <w:proofErr w:type="spellStart"/>
      <w:r w:rsidRPr="00141F09">
        <w:t>mezoregionu</w:t>
      </w:r>
      <w:proofErr w:type="spellEnd"/>
      <w:r w:rsidRPr="00141F09">
        <w:t xml:space="preserve"> </w:t>
      </w:r>
      <w:r w:rsidR="000C3559" w:rsidRPr="00141F09">
        <w:t xml:space="preserve">Padół </w:t>
      </w:r>
      <w:proofErr w:type="spellStart"/>
      <w:r w:rsidR="000C3559" w:rsidRPr="00141F09">
        <w:t>Zamojki</w:t>
      </w:r>
      <w:proofErr w:type="spellEnd"/>
      <w:r w:rsidR="000C3559" w:rsidRPr="00141F09">
        <w:t xml:space="preserve"> (343.19), </w:t>
      </w:r>
      <w:r w:rsidRPr="00141F09">
        <w:t xml:space="preserve">należącego do makroregionu </w:t>
      </w:r>
      <w:r w:rsidR="000C3559" w:rsidRPr="00141F09">
        <w:t>Wyżyna Lubelska (343.1</w:t>
      </w:r>
      <w:r w:rsidRPr="00141F09">
        <w:t xml:space="preserve">), leżącego w zasięgu </w:t>
      </w:r>
      <w:r w:rsidR="000C3559" w:rsidRPr="00141F09">
        <w:t>Wyżyny Lubelsko-Lwowskiej (343</w:t>
      </w:r>
      <w:r w:rsidRPr="00141F09">
        <w:t xml:space="preserve">; </w:t>
      </w:r>
      <w:r w:rsidR="00297ECC" w:rsidRPr="00141F09">
        <w:t>wg dziesiętnego podziału regionalnego J. Kondrackiego</w:t>
      </w:r>
      <w:r w:rsidRPr="00141F09">
        <w:t xml:space="preserve">). </w:t>
      </w:r>
    </w:p>
    <w:p w:rsidR="001D7D15" w:rsidRPr="00141F09" w:rsidRDefault="001D7D15" w:rsidP="00141F09">
      <w:pPr>
        <w:pStyle w:val="Tekstpodstawowyzwciciem"/>
        <w:spacing w:after="0" w:line="360" w:lineRule="auto"/>
        <w:ind w:firstLine="284"/>
        <w:jc w:val="both"/>
      </w:pPr>
      <w:r w:rsidRPr="00141F09">
        <w:t xml:space="preserve">Natomiast według zweryfikowanego przebiegu granic regionów fizyczno-geograficznych </w:t>
      </w:r>
      <w:r w:rsidR="00C15D56" w:rsidRPr="00141F09">
        <w:t>Kondrackiego (zrealizowanego przez Instytut Ochrony Środowiska, Państwowy Instytut Badawczy) o</w:t>
      </w:r>
      <w:r w:rsidRPr="00141F09">
        <w:t xml:space="preserve">bszary projektu </w:t>
      </w:r>
      <w:r w:rsidR="00976345" w:rsidRPr="00141F09">
        <w:t xml:space="preserve">Planu </w:t>
      </w:r>
      <w:r w:rsidRPr="00141F09">
        <w:t xml:space="preserve">w obrębie Rozłopy i jeden z obszarów w obrębie Źrebce (na południu) leżą w zasięgu </w:t>
      </w:r>
      <w:proofErr w:type="spellStart"/>
      <w:r w:rsidRPr="00141F09">
        <w:t>mezoregionu</w:t>
      </w:r>
      <w:proofErr w:type="spellEnd"/>
      <w:r w:rsidRPr="00141F09">
        <w:t xml:space="preserve"> Roztocze Z</w:t>
      </w:r>
      <w:r w:rsidR="00C15D56" w:rsidRPr="00141F09">
        <w:t xml:space="preserve">achodnie. </w:t>
      </w:r>
      <w:r w:rsidR="00390354" w:rsidRPr="00141F09">
        <w:t>Zaś obszary</w:t>
      </w:r>
      <w:r w:rsidR="00C15D56" w:rsidRPr="00141F09">
        <w:t xml:space="preserve"> projektu </w:t>
      </w:r>
      <w:r w:rsidR="00976345" w:rsidRPr="00141F09">
        <w:t xml:space="preserve">Planu </w:t>
      </w:r>
      <w:r w:rsidR="009674D6" w:rsidRPr="00141F09">
        <w:t>w </w:t>
      </w:r>
      <w:r w:rsidR="00C15D56" w:rsidRPr="00141F09">
        <w:t xml:space="preserve">obrębach: </w:t>
      </w:r>
      <w:r w:rsidR="00976345" w:rsidRPr="00141F09">
        <w:t xml:space="preserve">Tworyczów </w:t>
      </w:r>
      <w:r w:rsidR="00C15D56" w:rsidRPr="00141F09">
        <w:t xml:space="preserve">i </w:t>
      </w:r>
      <w:r w:rsidRPr="00141F09">
        <w:t xml:space="preserve">Sułowiec obejmuje Wyniosłość </w:t>
      </w:r>
      <w:proofErr w:type="spellStart"/>
      <w:r w:rsidRPr="00141F09">
        <w:t>Gieł</w:t>
      </w:r>
      <w:r w:rsidR="00C15D56" w:rsidRPr="00141F09">
        <w:t>czewska</w:t>
      </w:r>
      <w:proofErr w:type="spellEnd"/>
      <w:r w:rsidR="00C15D56" w:rsidRPr="00141F09">
        <w:t>. P</w:t>
      </w:r>
      <w:r w:rsidR="00976345" w:rsidRPr="00141F09">
        <w:t>ozostałe z </w:t>
      </w:r>
      <w:r w:rsidRPr="00141F09">
        <w:t xml:space="preserve">obszarów </w:t>
      </w:r>
      <w:r w:rsidR="00976345" w:rsidRPr="00141F09">
        <w:t xml:space="preserve">przedmiotowego </w:t>
      </w:r>
      <w:r w:rsidRPr="00141F09">
        <w:t>projektu leżą w zasięgu Kotliny Zamojskiej</w:t>
      </w:r>
      <w:r w:rsidR="00C15D56" w:rsidRPr="00141F09">
        <w:t xml:space="preserve"> [</w:t>
      </w:r>
      <w:proofErr w:type="spellStart"/>
      <w:r w:rsidR="00C15D56" w:rsidRPr="00141F09">
        <w:t>Geoserwis</w:t>
      </w:r>
      <w:proofErr w:type="spellEnd"/>
      <w:r w:rsidR="00C15D56" w:rsidRPr="00141F09">
        <w:t xml:space="preserve"> GDOŚ].</w:t>
      </w:r>
    </w:p>
    <w:p w:rsidR="000C3559" w:rsidRPr="00141F09" w:rsidRDefault="000C3559" w:rsidP="00141F09">
      <w:pPr>
        <w:pStyle w:val="Tekstpodstawowyzwciciem"/>
        <w:spacing w:after="0" w:line="360" w:lineRule="auto"/>
        <w:ind w:firstLine="426"/>
        <w:jc w:val="both"/>
      </w:pPr>
    </w:p>
    <w:p w:rsidR="00271EB7" w:rsidRPr="00141F09" w:rsidRDefault="00271EB7" w:rsidP="00141F09">
      <w:pPr>
        <w:pStyle w:val="Nagwek3"/>
        <w:tabs>
          <w:tab w:val="left" w:pos="851"/>
        </w:tabs>
        <w:spacing w:before="0" w:after="0"/>
        <w:ind w:hanging="352"/>
        <w:rPr>
          <w:szCs w:val="24"/>
        </w:rPr>
      </w:pPr>
      <w:bookmarkStart w:id="39" w:name="_Toc323109178"/>
      <w:bookmarkStart w:id="40" w:name="_Toc323109336"/>
      <w:bookmarkStart w:id="41" w:name="_Toc323109464"/>
      <w:bookmarkStart w:id="42" w:name="_Toc323327299"/>
      <w:bookmarkStart w:id="43" w:name="_Toc104709471"/>
      <w:r w:rsidRPr="00141F09">
        <w:rPr>
          <w:szCs w:val="24"/>
        </w:rPr>
        <w:t>Geologia i struktura litologiczna podłoża</w:t>
      </w:r>
      <w:r w:rsidR="00D4309B" w:rsidRPr="00141F09">
        <w:rPr>
          <w:szCs w:val="24"/>
        </w:rPr>
        <w:t>. Rzeźba terenu</w:t>
      </w:r>
      <w:r w:rsidRPr="00141F09">
        <w:rPr>
          <w:szCs w:val="24"/>
        </w:rPr>
        <w:t>.</w:t>
      </w:r>
      <w:bookmarkEnd w:id="39"/>
      <w:bookmarkEnd w:id="40"/>
      <w:bookmarkEnd w:id="41"/>
      <w:bookmarkEnd w:id="42"/>
      <w:bookmarkEnd w:id="43"/>
    </w:p>
    <w:p w:rsidR="00D4309B" w:rsidRPr="00141F09" w:rsidRDefault="00D4309B" w:rsidP="00141F09">
      <w:pPr>
        <w:pStyle w:val="Tekstpodstawowyzwciciem"/>
        <w:spacing w:after="0" w:line="360" w:lineRule="auto"/>
        <w:ind w:firstLine="284"/>
        <w:jc w:val="both"/>
      </w:pPr>
      <w:r w:rsidRPr="00141F09">
        <w:t>W warstwie przypow</w:t>
      </w:r>
      <w:r w:rsidR="00B41CAE" w:rsidRPr="00141F09">
        <w:t>ierzchniowej gruntów na większości obszarów</w:t>
      </w:r>
      <w:r w:rsidRPr="00141F09">
        <w:t xml:space="preserve"> projektu </w:t>
      </w:r>
      <w:r w:rsidR="00976345" w:rsidRPr="00141F09">
        <w:t xml:space="preserve">Planu </w:t>
      </w:r>
      <w:r w:rsidRPr="00141F09">
        <w:t xml:space="preserve">dominują </w:t>
      </w:r>
      <w:r w:rsidR="003E3646" w:rsidRPr="00141F09">
        <w:t xml:space="preserve">czwartorzędowe lessy. </w:t>
      </w:r>
      <w:r w:rsidRPr="00141F09">
        <w:t xml:space="preserve">Lokalnie </w:t>
      </w:r>
      <w:r w:rsidR="003E3646" w:rsidRPr="00141F09">
        <w:t xml:space="preserve">- w obrębach: Deszkowice </w:t>
      </w:r>
      <w:r w:rsidR="00976345" w:rsidRPr="00141F09">
        <w:t>II</w:t>
      </w:r>
      <w:r w:rsidR="003E3646" w:rsidRPr="00141F09">
        <w:t xml:space="preserve">, Kolonia Rozłopy, Sułów i Rozłopy - </w:t>
      </w:r>
      <w:r w:rsidRPr="00141F09">
        <w:t>występują także</w:t>
      </w:r>
      <w:r w:rsidR="00FF6030" w:rsidRPr="00141F09">
        <w:t xml:space="preserve"> holoceńskie: piaski, ż</w:t>
      </w:r>
      <w:r w:rsidR="003E3646" w:rsidRPr="00141F09">
        <w:t>wiry, mady rzeczne, torfy i namuły [</w:t>
      </w:r>
      <w:r w:rsidR="00C15D56" w:rsidRPr="00141F09">
        <w:t xml:space="preserve">PIG-PIB, </w:t>
      </w:r>
      <w:r w:rsidR="003E3646" w:rsidRPr="00141F09">
        <w:t>Centralna Baza Danych Geologicznych].</w:t>
      </w:r>
    </w:p>
    <w:p w:rsidR="000C3559" w:rsidRPr="00141F09" w:rsidRDefault="00D4309B" w:rsidP="00141F09">
      <w:pPr>
        <w:spacing w:line="360" w:lineRule="auto"/>
        <w:ind w:firstLine="284"/>
        <w:jc w:val="both"/>
        <w:rPr>
          <w:iCs/>
        </w:rPr>
      </w:pPr>
      <w:r w:rsidRPr="00141F09">
        <w:t xml:space="preserve">Rzeźba terenu </w:t>
      </w:r>
      <w:r w:rsidR="003345F5" w:rsidRPr="00141F09">
        <w:t>n</w:t>
      </w:r>
      <w:r w:rsidR="003E3646" w:rsidRPr="00141F09">
        <w:t xml:space="preserve">a obszarach objętych </w:t>
      </w:r>
      <w:r w:rsidR="00976345" w:rsidRPr="00141F09">
        <w:t xml:space="preserve">Planu </w:t>
      </w:r>
      <w:r w:rsidR="003345F5" w:rsidRPr="00141F09">
        <w:t xml:space="preserve">nie jest </w:t>
      </w:r>
      <w:r w:rsidR="00A01509" w:rsidRPr="00141F09">
        <w:t xml:space="preserve">szczególnie zróżnicowana. </w:t>
      </w:r>
      <w:r w:rsidR="003345F5" w:rsidRPr="00141F09">
        <w:t>Rzeźba terenu nie stanowi tu z</w:t>
      </w:r>
      <w:r w:rsidR="00A01509" w:rsidRPr="00141F09">
        <w:t xml:space="preserve">naczących </w:t>
      </w:r>
      <w:r w:rsidR="003345F5" w:rsidRPr="00141F09">
        <w:t xml:space="preserve">przeszkód dla wprowadzania zabudowy. </w:t>
      </w:r>
      <w:r w:rsidR="00126987" w:rsidRPr="00141F09">
        <w:rPr>
          <w:iCs/>
        </w:rPr>
        <w:t xml:space="preserve">W zasięgu </w:t>
      </w:r>
      <w:r w:rsidR="00976345" w:rsidRPr="00141F09">
        <w:rPr>
          <w:iCs/>
        </w:rPr>
        <w:t xml:space="preserve">przedmiotowych </w:t>
      </w:r>
      <w:r w:rsidR="00126987" w:rsidRPr="00141F09">
        <w:rPr>
          <w:iCs/>
        </w:rPr>
        <w:t xml:space="preserve">obszarów nie występują obszary osuwania się mas ziemnych. </w:t>
      </w:r>
    </w:p>
    <w:p w:rsidR="00131D4A" w:rsidRPr="00141F09" w:rsidRDefault="00131D4A" w:rsidP="00141F09">
      <w:pPr>
        <w:spacing w:line="360" w:lineRule="auto"/>
        <w:ind w:firstLine="284"/>
        <w:jc w:val="both"/>
        <w:rPr>
          <w:iCs/>
          <w:color w:val="FF0000"/>
        </w:rPr>
      </w:pPr>
    </w:p>
    <w:p w:rsidR="00A924EB" w:rsidRPr="00141F09" w:rsidRDefault="00271EB7" w:rsidP="00141F09">
      <w:pPr>
        <w:pStyle w:val="Nagwek3"/>
        <w:tabs>
          <w:tab w:val="left" w:pos="993"/>
        </w:tabs>
        <w:spacing w:before="0" w:after="0"/>
        <w:ind w:hanging="352"/>
        <w:rPr>
          <w:szCs w:val="24"/>
        </w:rPr>
      </w:pPr>
      <w:bookmarkStart w:id="44" w:name="_Toc151286645"/>
      <w:bookmarkStart w:id="45" w:name="_Toc281462046"/>
      <w:bookmarkStart w:id="46" w:name="_Toc306715085"/>
      <w:bookmarkStart w:id="47" w:name="_Toc323109179"/>
      <w:bookmarkStart w:id="48" w:name="_Toc323109337"/>
      <w:bookmarkStart w:id="49" w:name="_Toc323109465"/>
      <w:bookmarkStart w:id="50" w:name="_Toc323327300"/>
      <w:bookmarkStart w:id="51" w:name="_Toc104709472"/>
      <w:r w:rsidRPr="00141F09">
        <w:rPr>
          <w:szCs w:val="24"/>
        </w:rPr>
        <w:t>Surowce mineralne oraz obszary i tereny górnicze.</w:t>
      </w:r>
      <w:bookmarkEnd w:id="44"/>
      <w:bookmarkEnd w:id="45"/>
      <w:bookmarkEnd w:id="46"/>
      <w:bookmarkEnd w:id="47"/>
      <w:bookmarkEnd w:id="48"/>
      <w:bookmarkEnd w:id="49"/>
      <w:bookmarkEnd w:id="50"/>
      <w:bookmarkEnd w:id="51"/>
    </w:p>
    <w:p w:rsidR="000C3559" w:rsidRPr="00141F09" w:rsidRDefault="000C3559" w:rsidP="00141F09">
      <w:pPr>
        <w:pStyle w:val="Tekstpodstawowyzwciciem2"/>
        <w:spacing w:after="0" w:line="360" w:lineRule="auto"/>
        <w:ind w:left="0" w:firstLine="284"/>
        <w:jc w:val="both"/>
      </w:pPr>
      <w:bookmarkStart w:id="52" w:name="_Toc151286646"/>
      <w:bookmarkStart w:id="53" w:name="_Toc281462047"/>
      <w:bookmarkStart w:id="54" w:name="_Toc306715086"/>
      <w:bookmarkStart w:id="55" w:name="_Toc323109180"/>
      <w:bookmarkStart w:id="56" w:name="_Toc323109338"/>
      <w:bookmarkStart w:id="57" w:name="_Toc323109466"/>
      <w:bookmarkStart w:id="58" w:name="_Toc323327301"/>
      <w:r w:rsidRPr="00141F09">
        <w:t xml:space="preserve">W zasięgu obszarów projektu </w:t>
      </w:r>
      <w:r w:rsidR="00976345" w:rsidRPr="00141F09">
        <w:t>Planu</w:t>
      </w:r>
      <w:r w:rsidR="006541D4" w:rsidRPr="00141F09">
        <w:t>,</w:t>
      </w:r>
      <w:r w:rsidRPr="00141F09">
        <w:t xml:space="preserve"> ani w ich bliskim sąsiedztwie</w:t>
      </w:r>
      <w:r w:rsidR="006541D4" w:rsidRPr="00141F09">
        <w:t>,</w:t>
      </w:r>
      <w:r w:rsidRPr="00141F09">
        <w:t xml:space="preserve"> nie udokumentowano dotychczas złóż kopalin. Z ogólnodostępnych informacji nie wynika także by przedmiotowe </w:t>
      </w:r>
      <w:r w:rsidRPr="00141F09">
        <w:lastRenderedPageBreak/>
        <w:t xml:space="preserve">obszary leżały w zasięgu </w:t>
      </w:r>
      <w:r w:rsidR="00307104" w:rsidRPr="00141F09">
        <w:t xml:space="preserve">udokumentowanych zasobów wód podziemnych czy kompleksów podziemnego składowania dwutlenku węgla. </w:t>
      </w:r>
    </w:p>
    <w:p w:rsidR="000C3559" w:rsidRPr="00141F09" w:rsidRDefault="000C3559" w:rsidP="00141F09">
      <w:pPr>
        <w:pStyle w:val="Tekstpodstawowyzwciciem2"/>
        <w:spacing w:after="0" w:line="360" w:lineRule="auto"/>
        <w:jc w:val="both"/>
        <w:rPr>
          <w:color w:val="FF0000"/>
        </w:rPr>
      </w:pPr>
    </w:p>
    <w:p w:rsidR="00271EB7" w:rsidRPr="00141F09" w:rsidRDefault="00344ADC" w:rsidP="00141F09">
      <w:pPr>
        <w:pStyle w:val="Nagwek3"/>
        <w:tabs>
          <w:tab w:val="left" w:pos="851"/>
          <w:tab w:val="left" w:pos="1134"/>
        </w:tabs>
        <w:spacing w:before="0" w:after="0"/>
        <w:ind w:hanging="352"/>
        <w:rPr>
          <w:szCs w:val="24"/>
        </w:rPr>
      </w:pPr>
      <w:r w:rsidRPr="00141F09">
        <w:rPr>
          <w:szCs w:val="24"/>
        </w:rPr>
        <w:t xml:space="preserve"> </w:t>
      </w:r>
      <w:bookmarkStart w:id="59" w:name="_Toc104709473"/>
      <w:r w:rsidR="00271EB7" w:rsidRPr="00141F09">
        <w:rPr>
          <w:szCs w:val="24"/>
        </w:rPr>
        <w:t>Klimat.</w:t>
      </w:r>
      <w:bookmarkEnd w:id="52"/>
      <w:bookmarkEnd w:id="53"/>
      <w:bookmarkEnd w:id="54"/>
      <w:bookmarkEnd w:id="55"/>
      <w:bookmarkEnd w:id="56"/>
      <w:bookmarkEnd w:id="57"/>
      <w:bookmarkEnd w:id="58"/>
      <w:bookmarkEnd w:id="59"/>
    </w:p>
    <w:p w:rsidR="006541D4" w:rsidRPr="00141F09" w:rsidRDefault="004E3E7B" w:rsidP="00141F09">
      <w:pPr>
        <w:pStyle w:val="Normal1"/>
        <w:ind w:firstLine="284"/>
      </w:pPr>
      <w:r w:rsidRPr="00141F09">
        <w:t>Zgodnie z podziałem Polski na regio</w:t>
      </w:r>
      <w:r w:rsidR="00EB647C" w:rsidRPr="00141F09">
        <w:t xml:space="preserve">ny klimatyczne wg W. </w:t>
      </w:r>
      <w:proofErr w:type="spellStart"/>
      <w:r w:rsidR="00EB647C" w:rsidRPr="00141F09">
        <w:t>Okołowicza</w:t>
      </w:r>
      <w:proofErr w:type="spellEnd"/>
      <w:r w:rsidR="00EB647C" w:rsidRPr="00141F09">
        <w:t xml:space="preserve"> </w:t>
      </w:r>
      <w:r w:rsidRPr="00141F09">
        <w:t xml:space="preserve">gmina </w:t>
      </w:r>
      <w:r w:rsidR="006541D4" w:rsidRPr="00141F09">
        <w:t xml:space="preserve">Sułów </w:t>
      </w:r>
      <w:r w:rsidRPr="00141F09">
        <w:t xml:space="preserve">znajduje się w regionie </w:t>
      </w:r>
      <w:r w:rsidR="006541D4" w:rsidRPr="00141F09">
        <w:t>lubelsko-wyżynnym, w którym przeważają wpływy kontynentalne</w:t>
      </w:r>
      <w:r w:rsidRPr="00141F09">
        <w:t xml:space="preserve">. </w:t>
      </w:r>
      <w:r w:rsidR="006541D4" w:rsidRPr="00141F09">
        <w:t xml:space="preserve">Klimat gminy, zatem także obszarów projektu </w:t>
      </w:r>
      <w:r w:rsidR="00976345" w:rsidRPr="00141F09">
        <w:t>Planu</w:t>
      </w:r>
      <w:r w:rsidR="006541D4" w:rsidRPr="00141F09">
        <w:t>, charakteryzuje się następującymi parametrami [</w:t>
      </w:r>
      <w:r w:rsidR="009148FB" w:rsidRPr="00141F09">
        <w:t>Siemaszkiewicz J. i inni, 2003 r.]</w:t>
      </w:r>
      <w:r w:rsidR="006541D4" w:rsidRPr="00141F09">
        <w:t>:</w:t>
      </w:r>
    </w:p>
    <w:p w:rsidR="006541D4" w:rsidRPr="00141F09" w:rsidRDefault="006541D4" w:rsidP="00141F09">
      <w:pPr>
        <w:pStyle w:val="Normal1"/>
        <w:numPr>
          <w:ilvl w:val="0"/>
          <w:numId w:val="22"/>
        </w:numPr>
        <w:tabs>
          <w:tab w:val="clear" w:pos="380"/>
          <w:tab w:val="num" w:pos="567"/>
        </w:tabs>
        <w:ind w:left="567" w:hanging="283"/>
      </w:pPr>
      <w:r w:rsidRPr="00141F09">
        <w:t>średnioroczna temperatura: powy</w:t>
      </w:r>
      <w:r w:rsidR="00D62C7F" w:rsidRPr="00141F09">
        <w:t xml:space="preserve">żej +7,3ºC, </w:t>
      </w:r>
    </w:p>
    <w:p w:rsidR="006541D4" w:rsidRPr="00141F09" w:rsidRDefault="006541D4" w:rsidP="00141F09">
      <w:pPr>
        <w:pStyle w:val="Normal1"/>
        <w:numPr>
          <w:ilvl w:val="0"/>
          <w:numId w:val="22"/>
        </w:numPr>
        <w:tabs>
          <w:tab w:val="clear" w:pos="380"/>
          <w:tab w:val="num" w:pos="567"/>
        </w:tabs>
        <w:ind w:left="567" w:hanging="283"/>
      </w:pPr>
      <w:r w:rsidRPr="00141F09">
        <w:t xml:space="preserve">długość trwania okresu wegetacyjnego: 205-215 dni, </w:t>
      </w:r>
    </w:p>
    <w:p w:rsidR="006541D4" w:rsidRPr="00141F09" w:rsidRDefault="006541D4" w:rsidP="00141F09">
      <w:pPr>
        <w:pStyle w:val="Normal1"/>
        <w:numPr>
          <w:ilvl w:val="0"/>
          <w:numId w:val="22"/>
        </w:numPr>
        <w:tabs>
          <w:tab w:val="clear" w:pos="380"/>
          <w:tab w:val="num" w:pos="567"/>
        </w:tabs>
        <w:ind w:left="567" w:hanging="283"/>
      </w:pPr>
      <w:r w:rsidRPr="00141F09">
        <w:t>średnioroczne usłoneczni</w:t>
      </w:r>
      <w:r w:rsidR="00390354" w:rsidRPr="00141F09">
        <w:t xml:space="preserve">enie: </w:t>
      </w:r>
      <w:r w:rsidRPr="00141F09">
        <w:t xml:space="preserve">od 6,3 do 6,6 stopni (w 11 stopniowej skali pokrycia nieba), </w:t>
      </w:r>
    </w:p>
    <w:p w:rsidR="006541D4" w:rsidRPr="00141F09" w:rsidRDefault="006541D4" w:rsidP="00141F09">
      <w:pPr>
        <w:pStyle w:val="Normal1"/>
        <w:numPr>
          <w:ilvl w:val="0"/>
          <w:numId w:val="22"/>
        </w:numPr>
        <w:tabs>
          <w:tab w:val="clear" w:pos="380"/>
          <w:tab w:val="num" w:pos="567"/>
        </w:tabs>
        <w:ind w:left="567" w:hanging="283"/>
      </w:pPr>
      <w:r w:rsidRPr="00141F09">
        <w:t>średnioroczne usło</w:t>
      </w:r>
      <w:r w:rsidR="009148FB" w:rsidRPr="00141F09">
        <w:t xml:space="preserve">necznienie względne: 46-50%, </w:t>
      </w:r>
    </w:p>
    <w:p w:rsidR="006541D4" w:rsidRPr="00141F09" w:rsidRDefault="006541D4" w:rsidP="00141F09">
      <w:pPr>
        <w:pStyle w:val="Normal1"/>
        <w:numPr>
          <w:ilvl w:val="0"/>
          <w:numId w:val="22"/>
        </w:numPr>
        <w:tabs>
          <w:tab w:val="clear" w:pos="380"/>
          <w:tab w:val="num" w:pos="567"/>
        </w:tabs>
        <w:ind w:left="567" w:hanging="283"/>
      </w:pPr>
      <w:r w:rsidRPr="00141F09">
        <w:t>średnia r</w:t>
      </w:r>
      <w:r w:rsidR="00D62C7F" w:rsidRPr="00141F09">
        <w:t xml:space="preserve">oczna suma opadów: około 650 mm (w półroczu letnim 400 mm, a w półroczu zimowym 250 mm), </w:t>
      </w:r>
    </w:p>
    <w:p w:rsidR="006541D4" w:rsidRPr="00141F09" w:rsidRDefault="006541D4" w:rsidP="00141F09">
      <w:pPr>
        <w:pStyle w:val="Normal1"/>
        <w:numPr>
          <w:ilvl w:val="0"/>
          <w:numId w:val="22"/>
        </w:numPr>
        <w:tabs>
          <w:tab w:val="clear" w:pos="380"/>
          <w:tab w:val="num" w:pos="567"/>
        </w:tabs>
        <w:ind w:left="567" w:hanging="283"/>
      </w:pPr>
      <w:r w:rsidRPr="00141F09">
        <w:t xml:space="preserve">średnia częstość występowania burz: 28 dni w roku, </w:t>
      </w:r>
    </w:p>
    <w:p w:rsidR="006541D4" w:rsidRPr="00141F09" w:rsidRDefault="006541D4" w:rsidP="00141F09">
      <w:pPr>
        <w:pStyle w:val="Normal1"/>
        <w:numPr>
          <w:ilvl w:val="0"/>
          <w:numId w:val="22"/>
        </w:numPr>
        <w:tabs>
          <w:tab w:val="clear" w:pos="380"/>
          <w:tab w:val="num" w:pos="567"/>
        </w:tabs>
        <w:ind w:left="567" w:hanging="283"/>
      </w:pPr>
      <w:r w:rsidRPr="00141F09">
        <w:rPr>
          <w:snapToGrid w:val="0"/>
        </w:rPr>
        <w:t>dominujący kierunek wiatru</w:t>
      </w:r>
      <w:r w:rsidRPr="00141F09">
        <w:t xml:space="preserve">: </w:t>
      </w:r>
      <w:r w:rsidRPr="00141F09">
        <w:rPr>
          <w:snapToGrid w:val="0"/>
        </w:rPr>
        <w:t xml:space="preserve">sektor zachodni </w:t>
      </w:r>
      <w:r w:rsidRPr="00141F09">
        <w:t>(</w:t>
      </w:r>
      <w:r w:rsidR="00D62C7F" w:rsidRPr="00141F09">
        <w:t xml:space="preserve">niemal </w:t>
      </w:r>
      <w:r w:rsidRPr="00141F09">
        <w:t>50% ogółu wiatrów);</w:t>
      </w:r>
    </w:p>
    <w:p w:rsidR="009C3AED" w:rsidRPr="00141F09" w:rsidRDefault="006541D4" w:rsidP="00141F09">
      <w:pPr>
        <w:pStyle w:val="Normal1"/>
        <w:numPr>
          <w:ilvl w:val="0"/>
          <w:numId w:val="22"/>
        </w:numPr>
        <w:tabs>
          <w:tab w:val="clear" w:pos="380"/>
          <w:tab w:val="num" w:pos="567"/>
        </w:tabs>
        <w:ind w:left="567" w:hanging="283"/>
      </w:pPr>
      <w:r w:rsidRPr="00141F09">
        <w:t xml:space="preserve">udział </w:t>
      </w:r>
      <w:proofErr w:type="spellStart"/>
      <w:r w:rsidRPr="00141F09">
        <w:t>cisz</w:t>
      </w:r>
      <w:proofErr w:type="spellEnd"/>
      <w:r w:rsidRPr="00141F09">
        <w:t xml:space="preserve"> atmosferycznych: 6,4%.</w:t>
      </w:r>
    </w:p>
    <w:p w:rsidR="00390354" w:rsidRPr="00141F09" w:rsidRDefault="00390354" w:rsidP="00141F09">
      <w:pPr>
        <w:pStyle w:val="Normal1"/>
        <w:ind w:left="567" w:firstLine="0"/>
      </w:pPr>
    </w:p>
    <w:p w:rsidR="009C3AED" w:rsidRPr="00141F09" w:rsidRDefault="00271EB7" w:rsidP="00141F09">
      <w:pPr>
        <w:pStyle w:val="Nagwek3"/>
        <w:tabs>
          <w:tab w:val="left" w:pos="851"/>
          <w:tab w:val="left" w:pos="1134"/>
        </w:tabs>
        <w:spacing w:before="0" w:after="0"/>
        <w:ind w:hanging="352"/>
        <w:rPr>
          <w:szCs w:val="24"/>
        </w:rPr>
      </w:pPr>
      <w:bookmarkStart w:id="60" w:name="_Toc323109181"/>
      <w:bookmarkStart w:id="61" w:name="_Toc323109339"/>
      <w:bookmarkStart w:id="62" w:name="_Toc323109467"/>
      <w:bookmarkStart w:id="63" w:name="_Toc323327302"/>
      <w:bookmarkStart w:id="64" w:name="_Toc104709474"/>
      <w:r w:rsidRPr="00141F09">
        <w:rPr>
          <w:szCs w:val="24"/>
        </w:rPr>
        <w:t>Wody.</w:t>
      </w:r>
      <w:bookmarkStart w:id="65" w:name="_Toc281462051"/>
      <w:bookmarkStart w:id="66" w:name="_Toc306715089"/>
      <w:bookmarkEnd w:id="60"/>
      <w:bookmarkEnd w:id="61"/>
      <w:bookmarkEnd w:id="62"/>
      <w:bookmarkEnd w:id="63"/>
      <w:bookmarkEnd w:id="64"/>
    </w:p>
    <w:p w:rsidR="00126987" w:rsidRPr="00141F09" w:rsidRDefault="00C31DC3" w:rsidP="00141F09">
      <w:pPr>
        <w:pStyle w:val="Lista2"/>
        <w:spacing w:line="360" w:lineRule="auto"/>
        <w:ind w:left="0" w:firstLine="284"/>
        <w:contextualSpacing w:val="0"/>
        <w:jc w:val="both"/>
      </w:pPr>
      <w:r w:rsidRPr="00141F09">
        <w:t>Obszary</w:t>
      </w:r>
      <w:r w:rsidR="004D7BD6" w:rsidRPr="00141F09">
        <w:t xml:space="preserve"> projektu </w:t>
      </w:r>
      <w:r w:rsidR="00976345" w:rsidRPr="00141F09">
        <w:t>Planu</w:t>
      </w:r>
      <w:r w:rsidR="004D7BD6" w:rsidRPr="00141F09">
        <w:t xml:space="preserve"> </w:t>
      </w:r>
      <w:r w:rsidRPr="00141F09">
        <w:t>położone we wschodniej części gminy Sułów (tj. w obrębach: Deszkowice II, Michalów i we wschodniej części obręb</w:t>
      </w:r>
      <w:r w:rsidR="009674D6" w:rsidRPr="00141F09">
        <w:t>u Deszkowice I), znajdują się w </w:t>
      </w:r>
      <w:r w:rsidRPr="00141F09">
        <w:t xml:space="preserve">zasięgu Głównego Zbiornika Wód Podziemnych (GZWP) nr 407 „Niecka Lubelska (Chełm-Zamość)”. Natomiast pozostałe z obszarów projektu </w:t>
      </w:r>
      <w:r w:rsidR="00976345" w:rsidRPr="00141F09">
        <w:t>Planu</w:t>
      </w:r>
      <w:r w:rsidRPr="00141F09">
        <w:t xml:space="preserve"> obejmuje Główny Zbiornik</w:t>
      </w:r>
      <w:r w:rsidR="004D7BD6" w:rsidRPr="00141F09">
        <w:t xml:space="preserve"> Wód Podziemnych (GZWP) nr 406 „Niecka Lubelska (Lublin)”</w:t>
      </w:r>
      <w:r w:rsidRPr="00141F09">
        <w:t xml:space="preserve">. Z występowaniem GZWP </w:t>
      </w:r>
      <w:r w:rsidR="004D7BD6" w:rsidRPr="00141F09">
        <w:t xml:space="preserve">mogą wiązać się ograniczania w użytkowaniu terenów wynikające z przepisów odrębnych. </w:t>
      </w:r>
      <w:bookmarkStart w:id="67" w:name="_Toc323109185"/>
      <w:bookmarkStart w:id="68" w:name="_Toc323109343"/>
      <w:bookmarkStart w:id="69" w:name="_Toc323109471"/>
      <w:bookmarkStart w:id="70" w:name="_Toc323327306"/>
    </w:p>
    <w:p w:rsidR="00976345" w:rsidRPr="00141F09" w:rsidRDefault="00976345" w:rsidP="00141F09">
      <w:pPr>
        <w:pStyle w:val="Lista2"/>
        <w:spacing w:line="360" w:lineRule="auto"/>
        <w:ind w:left="0" w:firstLine="284"/>
        <w:contextualSpacing w:val="0"/>
        <w:jc w:val="both"/>
      </w:pPr>
    </w:p>
    <w:p w:rsidR="00271EB7" w:rsidRPr="00141F09" w:rsidRDefault="00271EB7" w:rsidP="00141F09">
      <w:pPr>
        <w:pStyle w:val="Nagwek3"/>
        <w:tabs>
          <w:tab w:val="left" w:pos="993"/>
        </w:tabs>
        <w:spacing w:before="0" w:after="0"/>
        <w:ind w:hanging="352"/>
        <w:rPr>
          <w:szCs w:val="24"/>
        </w:rPr>
      </w:pPr>
      <w:bookmarkStart w:id="71" w:name="_Toc104709475"/>
      <w:r w:rsidRPr="00141F09">
        <w:rPr>
          <w:szCs w:val="24"/>
        </w:rPr>
        <w:t>Szata roślinna</w:t>
      </w:r>
      <w:bookmarkEnd w:id="65"/>
      <w:bookmarkEnd w:id="66"/>
      <w:bookmarkEnd w:id="67"/>
      <w:bookmarkEnd w:id="68"/>
      <w:bookmarkEnd w:id="69"/>
      <w:bookmarkEnd w:id="70"/>
      <w:r w:rsidRPr="00141F09">
        <w:rPr>
          <w:szCs w:val="24"/>
        </w:rPr>
        <w:t xml:space="preserve"> i siedliska przyrodnicze.</w:t>
      </w:r>
      <w:bookmarkEnd w:id="71"/>
    </w:p>
    <w:p w:rsidR="004F322D" w:rsidRPr="00141F09" w:rsidRDefault="009148FB" w:rsidP="00141F09">
      <w:pPr>
        <w:pStyle w:val="Tekstpodstawowyzwciciem"/>
        <w:spacing w:after="0" w:line="360" w:lineRule="auto"/>
        <w:ind w:firstLine="284"/>
        <w:jc w:val="both"/>
      </w:pPr>
      <w:r w:rsidRPr="00141F09">
        <w:t xml:space="preserve">Według podziału geobotanicznego Fijałkowskiego obszary objęte projektem </w:t>
      </w:r>
      <w:r w:rsidR="00976345" w:rsidRPr="00141F09">
        <w:t>Planu</w:t>
      </w:r>
      <w:r w:rsidR="009674D6" w:rsidRPr="00141F09">
        <w:t xml:space="preserve"> leżą w </w:t>
      </w:r>
      <w:r w:rsidR="00FF6030" w:rsidRPr="00141F09">
        <w:t xml:space="preserve">zasięgu Podokręgu Padołu </w:t>
      </w:r>
      <w:r w:rsidRPr="00141F09">
        <w:t>Zamojskiego</w:t>
      </w:r>
      <w:r w:rsidR="00976345" w:rsidRPr="00141F09">
        <w:t>,</w:t>
      </w:r>
      <w:r w:rsidRPr="00141F09">
        <w:t xml:space="preserve"> nal</w:t>
      </w:r>
      <w:r w:rsidR="00FF6030" w:rsidRPr="00141F09">
        <w:t>eżącego do Krainy Wyżyny Lubels</w:t>
      </w:r>
      <w:r w:rsidRPr="00141F09">
        <w:t xml:space="preserve">kiej </w:t>
      </w:r>
      <w:r w:rsidRPr="00141F09">
        <w:lastRenderedPageBreak/>
        <w:t xml:space="preserve">[Siemaszkiewicz J. i inni, 2003 r.]. Potencjalną roślinność naturalną na analizowanych obszarach tworzyły niegdyś </w:t>
      </w:r>
      <w:r w:rsidR="00FF6030" w:rsidRPr="00141F09">
        <w:t>przede wszy</w:t>
      </w:r>
      <w:r w:rsidR="006044A8" w:rsidRPr="00141F09">
        <w:t>s</w:t>
      </w:r>
      <w:r w:rsidR="00FF6030" w:rsidRPr="00141F09">
        <w:t>t</w:t>
      </w:r>
      <w:r w:rsidR="006044A8" w:rsidRPr="00141F09">
        <w:t xml:space="preserve">kim grąd </w:t>
      </w:r>
      <w:proofErr w:type="spellStart"/>
      <w:r w:rsidR="006044A8" w:rsidRPr="00141F09">
        <w:t>subkontynentalny</w:t>
      </w:r>
      <w:proofErr w:type="spellEnd"/>
      <w:r w:rsidR="006044A8" w:rsidRPr="00141F09">
        <w:t xml:space="preserve"> (odmiana małop</w:t>
      </w:r>
      <w:r w:rsidR="00FF6030" w:rsidRPr="00141F09">
        <w:t>o</w:t>
      </w:r>
      <w:r w:rsidR="006044A8" w:rsidRPr="00141F09">
        <w:t xml:space="preserve">lska, forma wyżynna, seria żyzna) </w:t>
      </w:r>
      <w:proofErr w:type="spellStart"/>
      <w:r w:rsidR="006044A8" w:rsidRPr="00141F09">
        <w:rPr>
          <w:i/>
        </w:rPr>
        <w:t>Tilio</w:t>
      </w:r>
      <w:proofErr w:type="spellEnd"/>
      <w:r w:rsidR="006044A8" w:rsidRPr="00141F09">
        <w:rPr>
          <w:i/>
        </w:rPr>
        <w:t xml:space="preserve"> </w:t>
      </w:r>
      <w:proofErr w:type="spellStart"/>
      <w:r w:rsidR="006044A8" w:rsidRPr="00141F09">
        <w:rPr>
          <w:i/>
        </w:rPr>
        <w:t>Carpinetum</w:t>
      </w:r>
      <w:proofErr w:type="spellEnd"/>
      <w:r w:rsidR="006044A8" w:rsidRPr="00141F09">
        <w:t>. Na przedmiotowych obszarach drzewa prawdopod</w:t>
      </w:r>
      <w:r w:rsidR="00FF6030" w:rsidRPr="00141F09">
        <w:t>o</w:t>
      </w:r>
      <w:r w:rsidR="006044A8" w:rsidRPr="00141F09">
        <w:t xml:space="preserve">bnie niegdyś wykarczowano w celu prowadzenia gospodarki rolnej i/lub wprowadzenia zabudowy. </w:t>
      </w:r>
      <w:r w:rsidR="000F268B" w:rsidRPr="00141F09">
        <w:t>Obecnie s</w:t>
      </w:r>
      <w:r w:rsidR="001F4B82" w:rsidRPr="00141F09">
        <w:t>zata roślinna na obszarach</w:t>
      </w:r>
      <w:r w:rsidR="004F322D" w:rsidRPr="00141F09">
        <w:t xml:space="preserve"> </w:t>
      </w:r>
      <w:r w:rsidR="003C6586" w:rsidRPr="00141F09">
        <w:t xml:space="preserve">projektu </w:t>
      </w:r>
      <w:r w:rsidR="00976345" w:rsidRPr="00141F09">
        <w:t>Planu</w:t>
      </w:r>
      <w:r w:rsidR="004F322D" w:rsidRPr="00141F09">
        <w:t xml:space="preserve"> ma charakter</w:t>
      </w:r>
      <w:r w:rsidR="00FF6030" w:rsidRPr="00141F09">
        <w:t xml:space="preserve"> przede wszy</w:t>
      </w:r>
      <w:r w:rsidR="001F4B82" w:rsidRPr="00141F09">
        <w:t>s</w:t>
      </w:r>
      <w:r w:rsidR="00FF6030" w:rsidRPr="00141F09">
        <w:t>t</w:t>
      </w:r>
      <w:r w:rsidR="001F4B82" w:rsidRPr="00141F09">
        <w:t>kim użytków rolnych, z występującymi miejscami</w:t>
      </w:r>
      <w:r w:rsidR="00F04F2B" w:rsidRPr="00141F09">
        <w:t xml:space="preserve"> </w:t>
      </w:r>
      <w:proofErr w:type="spellStart"/>
      <w:r w:rsidR="00F04F2B" w:rsidRPr="00141F09">
        <w:t>zadrzewieniami</w:t>
      </w:r>
      <w:proofErr w:type="spellEnd"/>
      <w:r w:rsidR="009B0AC3">
        <w:t xml:space="preserve"> i                   </w:t>
      </w:r>
      <w:proofErr w:type="spellStart"/>
      <w:r w:rsidR="00F04F2B" w:rsidRPr="00141F09">
        <w:t>zakrzewieniami</w:t>
      </w:r>
      <w:proofErr w:type="spellEnd"/>
      <w:r w:rsidR="001F4B82" w:rsidRPr="00141F09">
        <w:t>. Na terenach zabudowanych występuje roślinność związana z tym zagospodarowaniem (</w:t>
      </w:r>
      <w:r w:rsidR="007F6992" w:rsidRPr="00141F09">
        <w:t>zieleń urządzona</w:t>
      </w:r>
      <w:r w:rsidR="001F4B82" w:rsidRPr="00141F09">
        <w:t xml:space="preserve">, roślinność ruderalna). </w:t>
      </w:r>
      <w:r w:rsidR="004F322D" w:rsidRPr="00141F09">
        <w:t>Skład gatunkowy zbiorowisk roślinnych</w:t>
      </w:r>
      <w:r w:rsidR="003C6586" w:rsidRPr="00141F09">
        <w:t xml:space="preserve"> nie</w:t>
      </w:r>
      <w:r w:rsidR="004F322D" w:rsidRPr="00141F09">
        <w:t xml:space="preserve"> jest generalnie dobrze rozpoznany,</w:t>
      </w:r>
      <w:r w:rsidR="003C6586" w:rsidRPr="00141F09">
        <w:t xml:space="preserve"> gdyż dotychczas nie wykonano inwentaryzacji przyrodniczej </w:t>
      </w:r>
      <w:r w:rsidR="00FA7C24" w:rsidRPr="00141F09">
        <w:t xml:space="preserve">całej gminy, w tym przedmiotowych obszarów. </w:t>
      </w:r>
    </w:p>
    <w:p w:rsidR="009C3AED" w:rsidRPr="00141F09" w:rsidRDefault="009C3AED" w:rsidP="00141F09">
      <w:pPr>
        <w:pStyle w:val="Tekstpodstawowyzwciciem"/>
        <w:spacing w:after="0" w:line="360" w:lineRule="auto"/>
        <w:jc w:val="both"/>
        <w:rPr>
          <w:color w:val="FF0000"/>
        </w:rPr>
      </w:pPr>
    </w:p>
    <w:p w:rsidR="00614395" w:rsidRPr="00141F09" w:rsidRDefault="00271EB7" w:rsidP="00141F09">
      <w:pPr>
        <w:pStyle w:val="Nagwek3"/>
        <w:tabs>
          <w:tab w:val="left" w:pos="993"/>
        </w:tabs>
        <w:spacing w:before="0" w:after="0"/>
        <w:ind w:hanging="352"/>
        <w:rPr>
          <w:szCs w:val="24"/>
        </w:rPr>
      </w:pPr>
      <w:bookmarkStart w:id="72" w:name="_Toc306715090"/>
      <w:bookmarkStart w:id="73" w:name="_Toc323109186"/>
      <w:bookmarkStart w:id="74" w:name="_Toc323109344"/>
      <w:bookmarkStart w:id="75" w:name="_Toc323109472"/>
      <w:bookmarkStart w:id="76" w:name="_Toc323327307"/>
      <w:bookmarkStart w:id="77" w:name="_Toc104709476"/>
      <w:r w:rsidRPr="00141F09">
        <w:rPr>
          <w:szCs w:val="24"/>
        </w:rPr>
        <w:t>Obiekty i obszary chronionej przyrody</w:t>
      </w:r>
      <w:bookmarkEnd w:id="72"/>
      <w:bookmarkEnd w:id="73"/>
      <w:bookmarkEnd w:id="74"/>
      <w:bookmarkEnd w:id="75"/>
      <w:bookmarkEnd w:id="76"/>
      <w:r w:rsidR="009530C5" w:rsidRPr="00141F09">
        <w:rPr>
          <w:szCs w:val="24"/>
        </w:rPr>
        <w:t>.</w:t>
      </w:r>
      <w:bookmarkEnd w:id="77"/>
      <w:r w:rsidR="009530C5" w:rsidRPr="00141F09">
        <w:rPr>
          <w:szCs w:val="24"/>
        </w:rPr>
        <w:t xml:space="preserve"> </w:t>
      </w:r>
    </w:p>
    <w:p w:rsidR="00C75EC6" w:rsidRPr="00947F2D" w:rsidRDefault="00976345" w:rsidP="00947F2D">
      <w:pPr>
        <w:pStyle w:val="Tekstpodstawowyzwciciem"/>
        <w:spacing w:after="0" w:line="360" w:lineRule="auto"/>
        <w:ind w:firstLine="284"/>
        <w:jc w:val="both"/>
      </w:pPr>
      <w:r w:rsidRPr="00141F09">
        <w:rPr>
          <w:rFonts w:eastAsia="Arial"/>
        </w:rPr>
        <w:t>Jeden z o</w:t>
      </w:r>
      <w:r w:rsidR="00413BFA" w:rsidRPr="00141F09">
        <w:rPr>
          <w:rFonts w:eastAsia="Arial"/>
        </w:rPr>
        <w:t>bszar</w:t>
      </w:r>
      <w:r w:rsidRPr="00141F09">
        <w:rPr>
          <w:rFonts w:eastAsia="Arial"/>
        </w:rPr>
        <w:t>ów</w:t>
      </w:r>
      <w:r w:rsidR="00413BFA" w:rsidRPr="00141F09">
        <w:rPr>
          <w:rFonts w:eastAsia="Arial"/>
        </w:rPr>
        <w:t xml:space="preserve"> objęty</w:t>
      </w:r>
      <w:r w:rsidRPr="00141F09">
        <w:rPr>
          <w:rFonts w:eastAsia="Arial"/>
        </w:rPr>
        <w:t>ch</w:t>
      </w:r>
      <w:r w:rsidR="009C3AED" w:rsidRPr="00141F09">
        <w:rPr>
          <w:rFonts w:eastAsia="Arial"/>
        </w:rPr>
        <w:t xml:space="preserve"> projektem </w:t>
      </w:r>
      <w:r w:rsidRPr="00141F09">
        <w:rPr>
          <w:rFonts w:eastAsia="Arial"/>
        </w:rPr>
        <w:t xml:space="preserve">Planu </w:t>
      </w:r>
      <w:r w:rsidR="00413BFA" w:rsidRPr="00141F09">
        <w:rPr>
          <w:rFonts w:eastAsia="Arial"/>
        </w:rPr>
        <w:t>w obrębie S</w:t>
      </w:r>
      <w:r w:rsidRPr="00141F09">
        <w:rPr>
          <w:rFonts w:eastAsia="Arial"/>
        </w:rPr>
        <w:t xml:space="preserve">ułów </w:t>
      </w:r>
      <w:r w:rsidR="00663AB2">
        <w:rPr>
          <w:rFonts w:eastAsia="Arial"/>
        </w:rPr>
        <w:t xml:space="preserve">(obszar projektu Planu nr 6) </w:t>
      </w:r>
      <w:r w:rsidRPr="00141F09">
        <w:rPr>
          <w:rFonts w:eastAsia="Arial"/>
        </w:rPr>
        <w:t>oraz fragment</w:t>
      </w:r>
      <w:r w:rsidR="00413BFA" w:rsidRPr="00141F09">
        <w:rPr>
          <w:rFonts w:eastAsia="Arial"/>
        </w:rPr>
        <w:t xml:space="preserve"> </w:t>
      </w:r>
      <w:r w:rsidRPr="00141F09">
        <w:rPr>
          <w:rFonts w:eastAsia="Arial"/>
        </w:rPr>
        <w:t xml:space="preserve">jednego </w:t>
      </w:r>
      <w:r w:rsidR="009674D6" w:rsidRPr="00141F09">
        <w:rPr>
          <w:rFonts w:eastAsia="Arial"/>
        </w:rPr>
        <w:t>z </w:t>
      </w:r>
      <w:r w:rsidR="00542D34" w:rsidRPr="00141F09">
        <w:rPr>
          <w:rFonts w:eastAsia="Arial"/>
        </w:rPr>
        <w:t>obszarów</w:t>
      </w:r>
      <w:r w:rsidR="00413BFA" w:rsidRPr="00141F09">
        <w:rPr>
          <w:rFonts w:eastAsia="Arial"/>
        </w:rPr>
        <w:t xml:space="preserve"> w obrębie Deszkowice I </w:t>
      </w:r>
      <w:r w:rsidR="00663AB2">
        <w:rPr>
          <w:rFonts w:eastAsia="Arial"/>
        </w:rPr>
        <w:t xml:space="preserve">(obszaru nr 22) </w:t>
      </w:r>
      <w:r w:rsidR="000846EB" w:rsidRPr="00141F09">
        <w:rPr>
          <w:rFonts w:eastAsia="Arial"/>
        </w:rPr>
        <w:t xml:space="preserve">leżą w zasięgu </w:t>
      </w:r>
      <w:r w:rsidR="000846EB" w:rsidRPr="00141F09">
        <w:rPr>
          <w:rStyle w:val="st"/>
        </w:rPr>
        <w:t>Obszaru Specjalnej Ochrony Ptaków „Ostoja Nieliska” o kodzie PLB060020</w:t>
      </w:r>
      <w:r w:rsidR="00BD7781">
        <w:rPr>
          <w:rStyle w:val="st"/>
        </w:rPr>
        <w:t xml:space="preserve"> (rys. nr 2)</w:t>
      </w:r>
      <w:r w:rsidRPr="00141F09">
        <w:rPr>
          <w:rStyle w:val="st"/>
        </w:rPr>
        <w:t xml:space="preserve">. </w:t>
      </w:r>
      <w:r w:rsidR="00947F2D">
        <w:rPr>
          <w:rStyle w:val="st"/>
        </w:rPr>
        <w:t>O</w:t>
      </w:r>
      <w:r w:rsidR="00C75EC6" w:rsidRPr="00141F09">
        <w:rPr>
          <w:rStyle w:val="st"/>
        </w:rPr>
        <w:t xml:space="preserve">bszar </w:t>
      </w:r>
      <w:r w:rsidR="00BD7781">
        <w:rPr>
          <w:rStyle w:val="st"/>
        </w:rPr>
        <w:t xml:space="preserve">Natura 2000 </w:t>
      </w:r>
      <w:r w:rsidR="00C75EC6" w:rsidRPr="00141F09">
        <w:t xml:space="preserve">ustanowiono </w:t>
      </w:r>
      <w:r w:rsidR="00C75EC6" w:rsidRPr="00141F09">
        <w:rPr>
          <w:shd w:val="clear" w:color="auto" w:fill="FFFFFF"/>
        </w:rPr>
        <w:t xml:space="preserve">rozporządzeniem Ministra Środowiska z dnia 5 września 2007 r. </w:t>
      </w:r>
      <w:r w:rsidR="00C75EC6" w:rsidRPr="00141F09">
        <w:rPr>
          <w:i/>
          <w:shd w:val="clear" w:color="auto" w:fill="FFFFFF"/>
        </w:rPr>
        <w:t>zmieniającym rozporządzenie w sprawie obszarów specjalnej ochrony ptaków Natura 2000</w:t>
      </w:r>
      <w:r w:rsidR="00C75EC6" w:rsidRPr="00141F09">
        <w:rPr>
          <w:shd w:val="clear" w:color="auto" w:fill="FFFFFF"/>
        </w:rPr>
        <w:t xml:space="preserve">, które zostało uchylone. Obecnie zasięg i położenie tego obszaru określa Rozporządzenie Ministra Środowiska z dnia 12 stycznia 2011 r. </w:t>
      </w:r>
      <w:r w:rsidR="006937B8" w:rsidRPr="00141F09">
        <w:rPr>
          <w:i/>
          <w:shd w:val="clear" w:color="auto" w:fill="FFFFFF"/>
        </w:rPr>
        <w:t>w </w:t>
      </w:r>
      <w:r w:rsidR="00C75EC6" w:rsidRPr="00141F09">
        <w:rPr>
          <w:i/>
          <w:shd w:val="clear" w:color="auto" w:fill="FFFFFF"/>
        </w:rPr>
        <w:t>sprawie obszarów specjalnej ochrony ptaków</w:t>
      </w:r>
      <w:r w:rsidR="00C75EC6" w:rsidRPr="00141F09">
        <w:rPr>
          <w:shd w:val="clear" w:color="auto" w:fill="FFFFFF"/>
        </w:rPr>
        <w:t xml:space="preserve">. Dla powyższego obszaru – zarządzeniem Regionalnego Dyrektora Ochrony Środowiska w Lublinie z dnia 23 grudnia 2014 r. (Dz. Urz. Woj. Lubelskiego z 2014 r. poz. 4689) – ustanowiono plan zadań ochronnych. </w:t>
      </w:r>
    </w:p>
    <w:p w:rsidR="009B0AC3" w:rsidRDefault="009B0AC3" w:rsidP="00141F09">
      <w:pPr>
        <w:pStyle w:val="Tekstpodstawowyzwciciem"/>
        <w:spacing w:after="0" w:line="360" w:lineRule="auto"/>
        <w:ind w:firstLine="0"/>
        <w:jc w:val="both"/>
        <w:rPr>
          <w:rFonts w:eastAsia="Arial"/>
        </w:rPr>
      </w:pPr>
    </w:p>
    <w:p w:rsidR="00947F2D" w:rsidRDefault="00947F2D" w:rsidP="00141F09">
      <w:pPr>
        <w:pStyle w:val="Tekstpodstawowyzwciciem"/>
        <w:spacing w:after="0" w:line="360" w:lineRule="auto"/>
        <w:ind w:firstLine="0"/>
        <w:jc w:val="both"/>
        <w:rPr>
          <w:rFonts w:eastAsia="Arial"/>
        </w:rPr>
      </w:pPr>
    </w:p>
    <w:p w:rsidR="00947F2D" w:rsidRDefault="00947F2D" w:rsidP="00141F09">
      <w:pPr>
        <w:pStyle w:val="Tekstpodstawowyzwciciem"/>
        <w:spacing w:after="0" w:line="360" w:lineRule="auto"/>
        <w:ind w:firstLine="0"/>
        <w:jc w:val="both"/>
        <w:rPr>
          <w:rFonts w:eastAsia="Arial"/>
        </w:rPr>
      </w:pPr>
    </w:p>
    <w:p w:rsidR="00947F2D" w:rsidRDefault="00947F2D" w:rsidP="00141F09">
      <w:pPr>
        <w:pStyle w:val="Tekstpodstawowyzwciciem"/>
        <w:spacing w:after="0" w:line="360" w:lineRule="auto"/>
        <w:ind w:firstLine="0"/>
        <w:jc w:val="both"/>
        <w:rPr>
          <w:rFonts w:eastAsia="Arial"/>
        </w:rPr>
      </w:pPr>
    </w:p>
    <w:p w:rsidR="00947F2D" w:rsidRDefault="00947F2D" w:rsidP="00141F09">
      <w:pPr>
        <w:pStyle w:val="Tekstpodstawowyzwciciem"/>
        <w:spacing w:after="0" w:line="360" w:lineRule="auto"/>
        <w:ind w:firstLine="0"/>
        <w:jc w:val="both"/>
        <w:rPr>
          <w:rFonts w:eastAsia="Arial"/>
        </w:rPr>
      </w:pPr>
    </w:p>
    <w:p w:rsidR="00947F2D" w:rsidRDefault="00947F2D" w:rsidP="00141F09">
      <w:pPr>
        <w:pStyle w:val="Tekstpodstawowyzwciciem"/>
        <w:spacing w:after="0" w:line="360" w:lineRule="auto"/>
        <w:ind w:firstLine="0"/>
        <w:jc w:val="both"/>
        <w:rPr>
          <w:rFonts w:eastAsia="Arial"/>
        </w:rPr>
      </w:pPr>
    </w:p>
    <w:p w:rsidR="00947F2D" w:rsidRDefault="00947F2D" w:rsidP="00141F09">
      <w:pPr>
        <w:pStyle w:val="Tekstpodstawowyzwciciem"/>
        <w:spacing w:after="0" w:line="360" w:lineRule="auto"/>
        <w:ind w:firstLine="0"/>
        <w:jc w:val="both"/>
        <w:rPr>
          <w:rFonts w:eastAsia="Arial"/>
        </w:rPr>
      </w:pPr>
    </w:p>
    <w:p w:rsidR="00947F2D" w:rsidRDefault="00947F2D" w:rsidP="00141F09">
      <w:pPr>
        <w:pStyle w:val="Tekstpodstawowyzwciciem"/>
        <w:spacing w:after="0" w:line="360" w:lineRule="auto"/>
        <w:ind w:firstLine="0"/>
        <w:jc w:val="both"/>
        <w:rPr>
          <w:rFonts w:eastAsia="Arial"/>
        </w:rPr>
      </w:pPr>
    </w:p>
    <w:p w:rsidR="00947F2D" w:rsidRDefault="00947F2D" w:rsidP="00947F2D">
      <w:pPr>
        <w:pStyle w:val="Tekstpodstawowyzwciciem"/>
        <w:spacing w:after="0" w:line="360" w:lineRule="auto"/>
        <w:ind w:firstLine="0"/>
        <w:jc w:val="both"/>
        <w:rPr>
          <w:rStyle w:val="st"/>
        </w:rPr>
      </w:pPr>
      <w:r>
        <w:rPr>
          <w:rStyle w:val="st"/>
        </w:rPr>
        <w:lastRenderedPageBreak/>
        <w:t xml:space="preserve">Rys. nr 2. Położenie fragmentu obszaru projektu Planu </w:t>
      </w:r>
      <w:r w:rsidRPr="00141F09">
        <w:rPr>
          <w:rFonts w:eastAsia="Arial"/>
        </w:rPr>
        <w:t xml:space="preserve">w obrębie Deszkowice I </w:t>
      </w:r>
      <w:r>
        <w:rPr>
          <w:rFonts w:eastAsia="Arial"/>
        </w:rPr>
        <w:t xml:space="preserve">na tle granicy </w:t>
      </w:r>
      <w:r w:rsidRPr="00141F09">
        <w:rPr>
          <w:rStyle w:val="st"/>
        </w:rPr>
        <w:t>Obszaru Specjalnej Ochrony Ptaków „Ostoja Nieliska”</w:t>
      </w:r>
      <w:r>
        <w:rPr>
          <w:rStyle w:val="st"/>
        </w:rPr>
        <w:t>.</w:t>
      </w:r>
    </w:p>
    <w:p w:rsidR="00947F2D" w:rsidRDefault="00947F2D" w:rsidP="00947F2D">
      <w:pPr>
        <w:pStyle w:val="Tekstpodstawowyzwciciem"/>
        <w:spacing w:after="0" w:line="360" w:lineRule="auto"/>
        <w:ind w:firstLine="0"/>
        <w:jc w:val="both"/>
        <w:rPr>
          <w:rStyle w:val="st"/>
        </w:rPr>
      </w:pPr>
      <w:r>
        <w:rPr>
          <w:noProof/>
        </w:rPr>
        <w:drawing>
          <wp:inline distT="0" distB="0" distL="0" distR="0" wp14:anchorId="122D71BE" wp14:editId="74714B2E">
            <wp:extent cx="6035040" cy="4619531"/>
            <wp:effectExtent l="0" t="0" r="0" b="0"/>
            <wp:docPr id="3" name="Obraz 3" descr="C:\Users\Lenovo\AppData\Local\Microsoft\Windows\INetCache\Content.Word\rys.2 _obszar 22 w Natura 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Lenovo\AppData\Local\Microsoft\Windows\INetCache\Content.Word\rys.2 _obszar 22 w Natura 2000.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035040" cy="4619531"/>
                    </a:xfrm>
                    <a:prstGeom prst="rect">
                      <a:avLst/>
                    </a:prstGeom>
                    <a:noFill/>
                    <a:ln>
                      <a:noFill/>
                    </a:ln>
                  </pic:spPr>
                </pic:pic>
              </a:graphicData>
            </a:graphic>
          </wp:inline>
        </w:drawing>
      </w:r>
    </w:p>
    <w:p w:rsidR="00947F2D" w:rsidRDefault="00947F2D" w:rsidP="00947F2D">
      <w:pPr>
        <w:pStyle w:val="Tekstpodstawowyzwciciem"/>
        <w:spacing w:after="0" w:line="360" w:lineRule="auto"/>
        <w:ind w:firstLine="284"/>
        <w:jc w:val="both"/>
        <w:rPr>
          <w:rFonts w:eastAsia="Arial"/>
        </w:rPr>
      </w:pPr>
    </w:p>
    <w:p w:rsidR="00947F2D" w:rsidRPr="00141F09" w:rsidRDefault="00947F2D" w:rsidP="00947F2D">
      <w:pPr>
        <w:pStyle w:val="Tekstpodstawowyzwciciem"/>
        <w:spacing w:after="0" w:line="360" w:lineRule="auto"/>
        <w:ind w:firstLine="284"/>
        <w:jc w:val="both"/>
        <w:rPr>
          <w:rFonts w:eastAsia="Arial"/>
        </w:rPr>
      </w:pPr>
      <w:r w:rsidRPr="00141F09">
        <w:rPr>
          <w:rFonts w:eastAsia="Arial"/>
        </w:rPr>
        <w:t>Pozostałe obszary projektu Planu leżą poza obszarowymi formami ochrony przyrody, ale formy te rozciągają się w ich sąsiedztwi</w:t>
      </w:r>
      <w:r>
        <w:rPr>
          <w:rFonts w:eastAsia="Arial"/>
        </w:rPr>
        <w:t>e, w tym bezpośrednim (rys. nr 3</w:t>
      </w:r>
      <w:r w:rsidRPr="00141F09">
        <w:rPr>
          <w:rFonts w:eastAsia="Arial"/>
        </w:rPr>
        <w:t>).</w:t>
      </w:r>
    </w:p>
    <w:p w:rsidR="00947F2D" w:rsidRPr="00141F09" w:rsidRDefault="00947F2D" w:rsidP="00947F2D">
      <w:pPr>
        <w:pStyle w:val="Tekstpodstawowyzwciciem"/>
        <w:spacing w:after="0" w:line="360" w:lineRule="auto"/>
        <w:ind w:firstLine="284"/>
        <w:jc w:val="both"/>
        <w:rPr>
          <w:rFonts w:eastAsia="Arial"/>
        </w:rPr>
      </w:pPr>
      <w:r w:rsidRPr="00141F09">
        <w:rPr>
          <w:rFonts w:eastAsia="Arial"/>
        </w:rPr>
        <w:t xml:space="preserve">Na żadnym z obszarów projektu Planu nie ustanowiono dotychczas punktowych form ochrony przyrody.  </w:t>
      </w:r>
    </w:p>
    <w:p w:rsidR="00947F2D" w:rsidRPr="00141F09" w:rsidRDefault="00947F2D" w:rsidP="00947F2D">
      <w:pPr>
        <w:pStyle w:val="Tekstpodstawowyzwciciem"/>
        <w:spacing w:after="0" w:line="360" w:lineRule="auto"/>
        <w:ind w:firstLine="284"/>
        <w:jc w:val="both"/>
        <w:rPr>
          <w:rFonts w:eastAsia="Arial"/>
        </w:rPr>
      </w:pPr>
      <w:r w:rsidRPr="00141F09">
        <w:rPr>
          <w:rFonts w:eastAsia="Arial"/>
        </w:rPr>
        <w:t>Przez znaczną część obszaru gminy Sułów prowadzi korytarz ekologiczny „Polesie-Roztocze” KPdC-2C [Pracownia na rzecz wszystkich Istot…].</w:t>
      </w:r>
    </w:p>
    <w:p w:rsidR="00947F2D" w:rsidRDefault="00947F2D" w:rsidP="00141F09">
      <w:pPr>
        <w:pStyle w:val="Tekstpodstawowyzwciciem"/>
        <w:spacing w:after="0" w:line="360" w:lineRule="auto"/>
        <w:ind w:firstLine="0"/>
        <w:jc w:val="both"/>
        <w:rPr>
          <w:rFonts w:eastAsia="Arial"/>
        </w:rPr>
      </w:pPr>
    </w:p>
    <w:p w:rsidR="00947F2D" w:rsidRDefault="00947F2D" w:rsidP="00141F09">
      <w:pPr>
        <w:pStyle w:val="Tekstpodstawowyzwciciem"/>
        <w:spacing w:after="0" w:line="360" w:lineRule="auto"/>
        <w:ind w:firstLine="0"/>
        <w:jc w:val="both"/>
        <w:rPr>
          <w:rFonts w:eastAsia="Arial"/>
        </w:rPr>
      </w:pPr>
    </w:p>
    <w:p w:rsidR="00947F2D" w:rsidRPr="00141F09" w:rsidRDefault="00947F2D" w:rsidP="00141F09">
      <w:pPr>
        <w:pStyle w:val="Tekstpodstawowyzwciciem"/>
        <w:spacing w:after="0" w:line="360" w:lineRule="auto"/>
        <w:ind w:firstLine="0"/>
        <w:jc w:val="both"/>
        <w:rPr>
          <w:rFonts w:eastAsia="Arial"/>
        </w:rPr>
      </w:pPr>
    </w:p>
    <w:p w:rsidR="00A36607" w:rsidRPr="00141F09" w:rsidRDefault="00BD7781" w:rsidP="00141F09">
      <w:pPr>
        <w:pStyle w:val="Tekstpodstawowyzwciciem"/>
        <w:spacing w:after="0" w:line="360" w:lineRule="auto"/>
        <w:ind w:firstLine="0"/>
        <w:jc w:val="both"/>
        <w:rPr>
          <w:rFonts w:eastAsia="Arial"/>
        </w:rPr>
      </w:pPr>
      <w:r>
        <w:rPr>
          <w:rFonts w:eastAsia="Arial"/>
        </w:rPr>
        <w:lastRenderedPageBreak/>
        <w:t>Rys. nr 3</w:t>
      </w:r>
      <w:r w:rsidR="00413BFA" w:rsidRPr="00141F09">
        <w:rPr>
          <w:rFonts w:eastAsia="Arial"/>
        </w:rPr>
        <w:t>. Obszarowe formy ochrony przyrody w zasięgu i w sąsiedztwie obszarów projektu</w:t>
      </w:r>
      <w:r w:rsidR="006937B8" w:rsidRPr="00141F09">
        <w:rPr>
          <w:rFonts w:eastAsia="Arial"/>
        </w:rPr>
        <w:t xml:space="preserve"> Planu</w:t>
      </w:r>
      <w:r w:rsidR="00413BFA" w:rsidRPr="00141F09">
        <w:rPr>
          <w:rFonts w:eastAsia="Arial"/>
        </w:rPr>
        <w:t>.</w:t>
      </w:r>
    </w:p>
    <w:p w:rsidR="00BD7781" w:rsidRDefault="00F05579" w:rsidP="00BD7781">
      <w:pPr>
        <w:pStyle w:val="Tekstpodstawowyzwciciem"/>
        <w:spacing w:after="0" w:line="360" w:lineRule="auto"/>
        <w:ind w:firstLine="0"/>
        <w:jc w:val="both"/>
        <w:rPr>
          <w:rFonts w:eastAsia="Arial"/>
          <w:color w:val="FF0000"/>
        </w:rPr>
      </w:pPr>
      <w:r>
        <w:rPr>
          <w:rFonts w:eastAsia="Arial"/>
          <w:color w:val="FF0000"/>
        </w:rPr>
        <w:pict>
          <v:shape id="_x0000_i1026" type="#_x0000_t75" style="width:456.6pt;height:329.4pt">
            <v:imagedata r:id="rId24" o:title="pons_rys 3_obszary chronione"/>
          </v:shape>
        </w:pict>
      </w:r>
    </w:p>
    <w:p w:rsidR="00947F2D" w:rsidRPr="00141F09" w:rsidRDefault="00947F2D" w:rsidP="00BD7781">
      <w:pPr>
        <w:pStyle w:val="Tekstpodstawowyzwciciem"/>
        <w:spacing w:after="0" w:line="360" w:lineRule="auto"/>
        <w:ind w:firstLine="0"/>
        <w:jc w:val="both"/>
        <w:rPr>
          <w:rFonts w:eastAsia="Arial"/>
          <w:color w:val="FF0000"/>
        </w:rPr>
      </w:pPr>
    </w:p>
    <w:p w:rsidR="00A36607" w:rsidRPr="00141F09" w:rsidRDefault="00A36607" w:rsidP="00141F09">
      <w:pPr>
        <w:pStyle w:val="Nagwek3"/>
        <w:tabs>
          <w:tab w:val="left" w:pos="993"/>
        </w:tabs>
        <w:spacing w:before="0" w:after="0"/>
        <w:ind w:hanging="352"/>
        <w:rPr>
          <w:szCs w:val="24"/>
        </w:rPr>
      </w:pPr>
      <w:bookmarkStart w:id="78" w:name="_Toc104709477"/>
      <w:r w:rsidRPr="00141F09">
        <w:rPr>
          <w:szCs w:val="24"/>
        </w:rPr>
        <w:t>Zabytki.</w:t>
      </w:r>
      <w:bookmarkEnd w:id="78"/>
      <w:r w:rsidRPr="00141F09">
        <w:rPr>
          <w:szCs w:val="24"/>
        </w:rPr>
        <w:t xml:space="preserve"> </w:t>
      </w:r>
    </w:p>
    <w:p w:rsidR="000846EB" w:rsidRPr="00141F09" w:rsidRDefault="00A36607" w:rsidP="00141F09">
      <w:pPr>
        <w:pStyle w:val="Tekstpodstawowyzwciciem"/>
        <w:spacing w:after="0" w:line="360" w:lineRule="auto"/>
        <w:jc w:val="both"/>
        <w:rPr>
          <w:rFonts w:eastAsia="Arial"/>
        </w:rPr>
      </w:pPr>
      <w:r w:rsidRPr="00141F09">
        <w:rPr>
          <w:rFonts w:eastAsia="Arial"/>
        </w:rPr>
        <w:t xml:space="preserve">Na obszarach objętych projektem </w:t>
      </w:r>
      <w:r w:rsidR="006937B8" w:rsidRPr="00141F09">
        <w:rPr>
          <w:rFonts w:eastAsia="Arial"/>
        </w:rPr>
        <w:t xml:space="preserve">Planu </w:t>
      </w:r>
      <w:r w:rsidRPr="00141F09">
        <w:rPr>
          <w:rFonts w:eastAsia="Arial"/>
        </w:rPr>
        <w:t>w obrębach</w:t>
      </w:r>
      <w:r w:rsidR="006937B8" w:rsidRPr="00141F09">
        <w:rPr>
          <w:rFonts w:eastAsia="Arial"/>
        </w:rPr>
        <w:t>:</w:t>
      </w:r>
      <w:r w:rsidR="009674D6" w:rsidRPr="00141F09">
        <w:rPr>
          <w:rFonts w:eastAsia="Arial"/>
        </w:rPr>
        <w:t xml:space="preserve"> Sułówek, Kolonia Rozłopy i </w:t>
      </w:r>
      <w:r w:rsidR="000846EB" w:rsidRPr="00141F09">
        <w:rPr>
          <w:rFonts w:eastAsia="Arial"/>
        </w:rPr>
        <w:t xml:space="preserve">Deszkowice I </w:t>
      </w:r>
      <w:r w:rsidRPr="00141F09">
        <w:rPr>
          <w:rFonts w:eastAsia="Arial"/>
        </w:rPr>
        <w:t>zidentyfikowane zabytki (stanowiska) archeologiczne ujęte w ewiden</w:t>
      </w:r>
      <w:r w:rsidR="000846EB" w:rsidRPr="00141F09">
        <w:rPr>
          <w:rFonts w:eastAsia="Arial"/>
        </w:rPr>
        <w:t xml:space="preserve">cji zabytków. Są to odpowiednio: </w:t>
      </w:r>
    </w:p>
    <w:p w:rsidR="000846EB" w:rsidRPr="00141F09" w:rsidRDefault="000846EB" w:rsidP="00141F09">
      <w:pPr>
        <w:pStyle w:val="Podsumowanie"/>
        <w:numPr>
          <w:ilvl w:val="0"/>
          <w:numId w:val="25"/>
        </w:numPr>
        <w:tabs>
          <w:tab w:val="left" w:pos="709"/>
        </w:tabs>
        <w:spacing w:before="0"/>
        <w:ind w:left="709" w:hanging="425"/>
        <w:rPr>
          <w:rFonts w:cs="Times New Roman"/>
          <w:szCs w:val="24"/>
        </w:rPr>
      </w:pPr>
      <w:r w:rsidRPr="00141F09">
        <w:rPr>
          <w:rFonts w:cs="Times New Roman"/>
          <w:szCs w:val="24"/>
        </w:rPr>
        <w:t xml:space="preserve">w obrębie Sułówek – stanowisko AZP nr 87-85/137 oraz fragment stanowiska nr 87-85/136;  </w:t>
      </w:r>
    </w:p>
    <w:p w:rsidR="000846EB" w:rsidRPr="00141F09" w:rsidRDefault="000846EB" w:rsidP="00141F09">
      <w:pPr>
        <w:pStyle w:val="Podsumowanie"/>
        <w:numPr>
          <w:ilvl w:val="0"/>
          <w:numId w:val="25"/>
        </w:numPr>
        <w:tabs>
          <w:tab w:val="left" w:pos="709"/>
        </w:tabs>
        <w:spacing w:before="0"/>
        <w:ind w:left="709" w:hanging="425"/>
        <w:rPr>
          <w:rFonts w:cs="Times New Roman"/>
          <w:szCs w:val="24"/>
        </w:rPr>
      </w:pPr>
      <w:r w:rsidRPr="00141F09">
        <w:rPr>
          <w:rFonts w:cs="Times New Roman"/>
          <w:szCs w:val="24"/>
        </w:rPr>
        <w:t>w obrębie Kolonia Rozłopy – stanowisko AZP nr 87-85/114;</w:t>
      </w:r>
    </w:p>
    <w:p w:rsidR="000846EB" w:rsidRPr="00141F09" w:rsidRDefault="000846EB" w:rsidP="00141F09">
      <w:pPr>
        <w:pStyle w:val="Podsumowanie"/>
        <w:numPr>
          <w:ilvl w:val="0"/>
          <w:numId w:val="25"/>
        </w:numPr>
        <w:tabs>
          <w:tab w:val="left" w:pos="709"/>
        </w:tabs>
        <w:spacing w:before="0"/>
        <w:ind w:left="709" w:hanging="425"/>
        <w:rPr>
          <w:rFonts w:cs="Times New Roman"/>
          <w:szCs w:val="24"/>
        </w:rPr>
      </w:pPr>
      <w:r w:rsidRPr="00141F09">
        <w:rPr>
          <w:rFonts w:cs="Times New Roman"/>
          <w:szCs w:val="24"/>
        </w:rPr>
        <w:t>w obrębie Deszkowice I – stanowisko AZP nr 88-86/19.</w:t>
      </w:r>
    </w:p>
    <w:p w:rsidR="005B6ACD" w:rsidRPr="00141F09" w:rsidRDefault="000846EB" w:rsidP="00947F2D">
      <w:pPr>
        <w:pStyle w:val="Tekstpodstawowyzwciciem"/>
        <w:spacing w:after="0" w:line="360" w:lineRule="auto"/>
        <w:ind w:firstLine="284"/>
        <w:jc w:val="both"/>
        <w:rPr>
          <w:rFonts w:eastAsia="Arial"/>
          <w:i/>
        </w:rPr>
      </w:pPr>
      <w:r w:rsidRPr="00141F09">
        <w:t xml:space="preserve">Powyższe </w:t>
      </w:r>
      <w:r w:rsidRPr="00141F09">
        <w:rPr>
          <w:rFonts w:eastAsia="Arial"/>
        </w:rPr>
        <w:t xml:space="preserve">zabytki </w:t>
      </w:r>
      <w:r w:rsidR="00A36607" w:rsidRPr="00141F09">
        <w:rPr>
          <w:rFonts w:eastAsia="Arial"/>
        </w:rPr>
        <w:t xml:space="preserve">podlegają ochronie i rygorom prawnym wynikającym z treści odpowiednich aktów prawnych, w tym przede wszystkim </w:t>
      </w:r>
      <w:r w:rsidR="00A36607" w:rsidRPr="00141F09">
        <w:rPr>
          <w:rFonts w:eastAsia="Arial"/>
          <w:i/>
        </w:rPr>
        <w:t>ust</w:t>
      </w:r>
      <w:r w:rsidR="009674D6" w:rsidRPr="00141F09">
        <w:rPr>
          <w:rFonts w:eastAsia="Arial"/>
          <w:i/>
        </w:rPr>
        <w:t>awy z dnia 23 lipca 2003 roku o </w:t>
      </w:r>
      <w:r w:rsidR="00A36607" w:rsidRPr="00141F09">
        <w:rPr>
          <w:rFonts w:eastAsia="Arial"/>
          <w:i/>
        </w:rPr>
        <w:t>ochronie zabytków i opiece nad zabytkami</w:t>
      </w:r>
      <w:r w:rsidR="00A36607" w:rsidRPr="00141F09">
        <w:rPr>
          <w:rFonts w:eastAsia="Arial"/>
        </w:rPr>
        <w:t xml:space="preserve"> oraz art. 39 ust. 3 </w:t>
      </w:r>
      <w:r w:rsidR="00A36607" w:rsidRPr="00141F09">
        <w:rPr>
          <w:rFonts w:eastAsia="Arial"/>
          <w:i/>
        </w:rPr>
        <w:t>ustawy z dnia 7 lipca 1994 r. Prawo budowlane.</w:t>
      </w:r>
    </w:p>
    <w:p w:rsidR="00723D97" w:rsidRPr="00141F09" w:rsidRDefault="003C6586" w:rsidP="00141F09">
      <w:pPr>
        <w:pStyle w:val="StylNagwek2"/>
        <w:tabs>
          <w:tab w:val="left" w:pos="900"/>
        </w:tabs>
        <w:spacing w:before="0"/>
        <w:ind w:hanging="292"/>
        <w:outlineLvl w:val="1"/>
        <w:rPr>
          <w:szCs w:val="24"/>
        </w:rPr>
      </w:pPr>
      <w:bookmarkStart w:id="79" w:name="_Toc306715091"/>
      <w:bookmarkStart w:id="80" w:name="_Toc323109187"/>
      <w:bookmarkStart w:id="81" w:name="_Toc323109345"/>
      <w:bookmarkStart w:id="82" w:name="_Toc323109473"/>
      <w:bookmarkStart w:id="83" w:name="_Toc323327308"/>
      <w:r w:rsidRPr="00141F09">
        <w:rPr>
          <w:szCs w:val="24"/>
        </w:rPr>
        <w:lastRenderedPageBreak/>
        <w:t xml:space="preserve"> </w:t>
      </w:r>
      <w:bookmarkStart w:id="84" w:name="_Toc104709478"/>
      <w:r w:rsidR="00271EB7" w:rsidRPr="00141F09">
        <w:rPr>
          <w:szCs w:val="24"/>
        </w:rPr>
        <w:t>Główne istniejące zagrożenia środowiska.</w:t>
      </w:r>
      <w:bookmarkEnd w:id="79"/>
      <w:bookmarkEnd w:id="80"/>
      <w:bookmarkEnd w:id="81"/>
      <w:bookmarkEnd w:id="82"/>
      <w:bookmarkEnd w:id="83"/>
      <w:bookmarkEnd w:id="84"/>
      <w:r w:rsidR="008459BC" w:rsidRPr="00141F09">
        <w:rPr>
          <w:szCs w:val="24"/>
        </w:rPr>
        <w:t xml:space="preserve"> </w:t>
      </w:r>
    </w:p>
    <w:p w:rsidR="00723D97" w:rsidRPr="00141F09" w:rsidRDefault="000748FF" w:rsidP="00141F09">
      <w:pPr>
        <w:pStyle w:val="Normal1"/>
        <w:ind w:firstLine="284"/>
      </w:pPr>
      <w:r w:rsidRPr="00141F09">
        <w:t>Źródłem</w:t>
      </w:r>
      <w:r w:rsidR="00723D97" w:rsidRPr="00141F09">
        <w:t xml:space="preserve"> potencjalnych negatywnych uciążliwości i zagrożeń dla środowiska na obszarach projektu </w:t>
      </w:r>
      <w:r w:rsidR="006937B8" w:rsidRPr="00141F09">
        <w:t>Planu</w:t>
      </w:r>
      <w:r w:rsidR="00723D97" w:rsidRPr="00141F09">
        <w:t xml:space="preserve"> jest działalność rolnicza, w tym gospodarstwa domowe </w:t>
      </w:r>
      <w:r w:rsidR="00FF6030" w:rsidRPr="00141F09">
        <w:t>w </w:t>
      </w:r>
      <w:r w:rsidR="00723D97" w:rsidRPr="00141F09">
        <w:t xml:space="preserve">zabudowie zagrodowej. </w:t>
      </w:r>
      <w:r w:rsidR="004A7F0A" w:rsidRPr="00141F09">
        <w:t xml:space="preserve">Ponadto na stan środowiska na tych obszarach mogą wpływać emitory zanieczyszczeń, zlokalizowane w sąsiedztwie, ale poza granicami obszarów projektu </w:t>
      </w:r>
      <w:r w:rsidR="006937B8" w:rsidRPr="00141F09">
        <w:t>Planu</w:t>
      </w:r>
      <w:r w:rsidR="009674D6" w:rsidRPr="00141F09">
        <w:t>, w </w:t>
      </w:r>
      <w:r w:rsidR="004A7F0A" w:rsidRPr="00141F09">
        <w:t xml:space="preserve">tym szczególnie gospodarstwa domowe (emitujące </w:t>
      </w:r>
      <w:r w:rsidR="009674D6" w:rsidRPr="00141F09">
        <w:t>zanieczyszczenia: powietrza – z </w:t>
      </w:r>
      <w:r w:rsidR="004A7F0A" w:rsidRPr="00141F09">
        <w:t>palenisk domowych, gleb i wód – niewłaściwe gospodarowanie ścieka</w:t>
      </w:r>
      <w:r w:rsidR="00FF6030" w:rsidRPr="00141F09">
        <w:t>mi i </w:t>
      </w:r>
      <w:r w:rsidR="004A7F0A" w:rsidRPr="00141F09">
        <w:t xml:space="preserve">odpadami) oraz ruch pojazdów samochodowych. </w:t>
      </w:r>
    </w:p>
    <w:p w:rsidR="00F609A8" w:rsidRPr="00141F09" w:rsidRDefault="009E6BD1" w:rsidP="00141F09">
      <w:pPr>
        <w:pStyle w:val="Podstawowy"/>
        <w:ind w:firstLine="284"/>
        <w:rPr>
          <w:szCs w:val="24"/>
        </w:rPr>
      </w:pPr>
      <w:r w:rsidRPr="00141F09">
        <w:rPr>
          <w:szCs w:val="24"/>
        </w:rPr>
        <w:t xml:space="preserve">Z działalnością rolniczą prowadzoną w na i w sąsiedztwie niektórych obszarów projektu </w:t>
      </w:r>
      <w:r w:rsidR="006937B8" w:rsidRPr="00141F09">
        <w:rPr>
          <w:szCs w:val="24"/>
        </w:rPr>
        <w:t>Planu</w:t>
      </w:r>
      <w:r w:rsidRPr="00141F09">
        <w:rPr>
          <w:szCs w:val="24"/>
        </w:rPr>
        <w:t xml:space="preserve"> związane mogą być: emisje substancji do powietrza z pracujących maszyn i pojazdów rolniczych wyposażonych w silniki spalinowe, emisje generowane w trakcie wypalania traw, emisje amoniaku ze źródeł rolniczych (np. z obornika stosowanego na polach) lub emisje substancji zawartych w nawozach sztucznych i pestycyd</w:t>
      </w:r>
      <w:r w:rsidR="009674D6" w:rsidRPr="00141F09">
        <w:rPr>
          <w:szCs w:val="24"/>
        </w:rPr>
        <w:t>ach (ich cząstki roznoszą się w </w:t>
      </w:r>
      <w:r w:rsidRPr="00141F09">
        <w:rPr>
          <w:szCs w:val="24"/>
        </w:rPr>
        <w:t>powietrzu) - w przypadku ich nieodpowiedniego stosowania. Działalność rolnicza powoduje również nasilenie pylenia z pól oraz erozji eolicznej (wietrznej).</w:t>
      </w:r>
      <w:r w:rsidR="00F609A8" w:rsidRPr="00141F09">
        <w:rPr>
          <w:szCs w:val="24"/>
        </w:rPr>
        <w:t xml:space="preserve"> Z zagospodarowaniem rolniczym mogą wiązać się także emisje hałasu, np. z pracą maszyn i pojazdów. Hałas ten płoszy zwierzęta bytujące w danym siedlisku. Jednak ze względu na sezonowość i dość krótki okres emisji tego typu hałasu, nie powinien on znacząco negatywnie wpływać na środowisko. Jest to bowiem hałas o charakterze lokalnym i czasowym; ponadto związany zazwyczaj z terenami (pola uprawne), gdzie jego poziom nie jest normowany. Omawiany typ hałasu jest uciążliwy głównie dla operatorów maszyn rolniczych, więc stosunkowo niewielkiej grupy ludzi. Nie ma ogólnodostępnych, wiarygodnych wyników badań wskazujących na znacząco negatywny wpływ na zwierzęta hałasu emitowanego przez prace rolnicze. </w:t>
      </w:r>
    </w:p>
    <w:p w:rsidR="005C5C5E" w:rsidRPr="00141F09" w:rsidRDefault="00C31DC3" w:rsidP="00141F09">
      <w:pPr>
        <w:pStyle w:val="Podstawowy"/>
        <w:ind w:firstLine="284"/>
        <w:rPr>
          <w:szCs w:val="24"/>
        </w:rPr>
      </w:pPr>
      <w:r w:rsidRPr="00141F09">
        <w:rPr>
          <w:szCs w:val="24"/>
        </w:rPr>
        <w:t>Istniejąca</w:t>
      </w:r>
      <w:r w:rsidR="00723D97" w:rsidRPr="00141F09">
        <w:rPr>
          <w:szCs w:val="24"/>
        </w:rPr>
        <w:t xml:space="preserve"> na </w:t>
      </w:r>
      <w:r w:rsidR="000748FF" w:rsidRPr="00141F09">
        <w:rPr>
          <w:szCs w:val="24"/>
        </w:rPr>
        <w:t xml:space="preserve">wybranych </w:t>
      </w:r>
      <w:r w:rsidR="00723D97" w:rsidRPr="00141F09">
        <w:rPr>
          <w:szCs w:val="24"/>
        </w:rPr>
        <w:t xml:space="preserve">obszarach projektu </w:t>
      </w:r>
      <w:r w:rsidR="006937B8" w:rsidRPr="00141F09">
        <w:rPr>
          <w:szCs w:val="24"/>
        </w:rPr>
        <w:t xml:space="preserve">Planu </w:t>
      </w:r>
      <w:r w:rsidRPr="00141F09">
        <w:rPr>
          <w:szCs w:val="24"/>
        </w:rPr>
        <w:t>zabudowa zagrodowa stanowi</w:t>
      </w:r>
      <w:r w:rsidR="00723D97" w:rsidRPr="00141F09">
        <w:rPr>
          <w:szCs w:val="24"/>
        </w:rPr>
        <w:t xml:space="preserve"> potencjalne źródło emisji zanieczyszczeń </w:t>
      </w:r>
      <w:r w:rsidRPr="00141F09">
        <w:rPr>
          <w:szCs w:val="24"/>
        </w:rPr>
        <w:t xml:space="preserve">do </w:t>
      </w:r>
      <w:r w:rsidR="00723D97" w:rsidRPr="00141F09">
        <w:rPr>
          <w:szCs w:val="24"/>
        </w:rPr>
        <w:t>powietrza i środowiska gruntowo-wodnego</w:t>
      </w:r>
      <w:r w:rsidR="009674D6" w:rsidRPr="00141F09">
        <w:rPr>
          <w:szCs w:val="24"/>
        </w:rPr>
        <w:t>, a </w:t>
      </w:r>
      <w:r w:rsidR="004233C8" w:rsidRPr="00141F09">
        <w:rPr>
          <w:szCs w:val="24"/>
        </w:rPr>
        <w:t>także emisji hałasu</w:t>
      </w:r>
      <w:r w:rsidR="00723D97" w:rsidRPr="00141F09">
        <w:rPr>
          <w:szCs w:val="24"/>
        </w:rPr>
        <w:t xml:space="preserve">. </w:t>
      </w:r>
      <w:r w:rsidR="000A1BC6" w:rsidRPr="00141F09">
        <w:rPr>
          <w:szCs w:val="24"/>
        </w:rPr>
        <w:t xml:space="preserve">Jeżeli </w:t>
      </w:r>
      <w:r w:rsidRPr="00141F09">
        <w:rPr>
          <w:szCs w:val="24"/>
        </w:rPr>
        <w:t xml:space="preserve">do ogrzewania budynków </w:t>
      </w:r>
      <w:r w:rsidR="000A1BC6" w:rsidRPr="00141F09">
        <w:rPr>
          <w:szCs w:val="24"/>
        </w:rPr>
        <w:t xml:space="preserve">wykorzystuje się takie paliwa konwencjonalne, jak węgiel </w:t>
      </w:r>
      <w:r w:rsidRPr="00141F09">
        <w:rPr>
          <w:szCs w:val="24"/>
        </w:rPr>
        <w:t>czy</w:t>
      </w:r>
      <w:r w:rsidR="000A1BC6" w:rsidRPr="00141F09">
        <w:rPr>
          <w:szCs w:val="24"/>
        </w:rPr>
        <w:t xml:space="preserve"> koks, do których spalania stosuje się technologie mało efektywne, to </w:t>
      </w:r>
      <w:r w:rsidRPr="00141F09">
        <w:rPr>
          <w:szCs w:val="24"/>
        </w:rPr>
        <w:t>obiekty</w:t>
      </w:r>
      <w:r w:rsidR="000A1BC6" w:rsidRPr="00141F09">
        <w:rPr>
          <w:szCs w:val="24"/>
        </w:rPr>
        <w:t xml:space="preserve"> te emitują do powietrza znaczące ilości zanieczyszczeń. Dlatego na większości terenów osadniczych, problemem jest tzw. emisja niska. J</w:t>
      </w:r>
      <w:r w:rsidR="00FF6030" w:rsidRPr="00141F09">
        <w:rPr>
          <w:szCs w:val="24"/>
        </w:rPr>
        <w:t>est to problem o </w:t>
      </w:r>
      <w:r w:rsidR="000A1BC6" w:rsidRPr="00141F09">
        <w:rPr>
          <w:szCs w:val="24"/>
        </w:rPr>
        <w:t>charakterze czasowym - pojawia się w sezonie grzewczym.</w:t>
      </w:r>
      <w:r w:rsidR="000748FF" w:rsidRPr="00141F09">
        <w:rPr>
          <w:szCs w:val="24"/>
        </w:rPr>
        <w:t xml:space="preserve"> </w:t>
      </w:r>
    </w:p>
    <w:p w:rsidR="00C31DC3" w:rsidRPr="00141F09" w:rsidRDefault="00723D97" w:rsidP="00141F09">
      <w:pPr>
        <w:pStyle w:val="Podstawowy"/>
        <w:ind w:firstLine="284"/>
        <w:rPr>
          <w:szCs w:val="24"/>
        </w:rPr>
      </w:pPr>
      <w:r w:rsidRPr="00141F09">
        <w:rPr>
          <w:szCs w:val="24"/>
        </w:rPr>
        <w:lastRenderedPageBreak/>
        <w:t xml:space="preserve">Niekorzystne oddziaływania ze strony </w:t>
      </w:r>
      <w:r w:rsidR="000748FF" w:rsidRPr="00141F09">
        <w:rPr>
          <w:szCs w:val="24"/>
        </w:rPr>
        <w:t xml:space="preserve">zabudowy </w:t>
      </w:r>
      <w:r w:rsidRPr="00141F09">
        <w:rPr>
          <w:szCs w:val="24"/>
        </w:rPr>
        <w:t>znajdując</w:t>
      </w:r>
      <w:r w:rsidR="000748FF" w:rsidRPr="00141F09">
        <w:rPr>
          <w:szCs w:val="24"/>
        </w:rPr>
        <w:t>ej</w:t>
      </w:r>
      <w:r w:rsidRPr="00141F09">
        <w:rPr>
          <w:szCs w:val="24"/>
        </w:rPr>
        <w:t xml:space="preserve"> się na </w:t>
      </w:r>
      <w:r w:rsidR="000748FF" w:rsidRPr="00141F09">
        <w:rPr>
          <w:szCs w:val="24"/>
        </w:rPr>
        <w:t>niektórych obszarach</w:t>
      </w:r>
      <w:r w:rsidRPr="00141F09">
        <w:rPr>
          <w:szCs w:val="24"/>
        </w:rPr>
        <w:t xml:space="preserve"> p</w:t>
      </w:r>
      <w:r w:rsidR="000748FF" w:rsidRPr="00141F09">
        <w:rPr>
          <w:szCs w:val="24"/>
        </w:rPr>
        <w:t xml:space="preserve">rojektu </w:t>
      </w:r>
      <w:r w:rsidR="006937B8" w:rsidRPr="00141F09">
        <w:rPr>
          <w:szCs w:val="24"/>
        </w:rPr>
        <w:t>Planu</w:t>
      </w:r>
      <w:r w:rsidRPr="00141F09">
        <w:rPr>
          <w:szCs w:val="24"/>
        </w:rPr>
        <w:t>, mogą być związane r</w:t>
      </w:r>
      <w:r w:rsidR="000748FF" w:rsidRPr="00141F09">
        <w:rPr>
          <w:szCs w:val="24"/>
        </w:rPr>
        <w:t xml:space="preserve">ównież z wytwarzanymi przez nią </w:t>
      </w:r>
      <w:r w:rsidRPr="00141F09">
        <w:rPr>
          <w:szCs w:val="24"/>
        </w:rPr>
        <w:t xml:space="preserve">odpadami i ściekami - jeśli nie będą one w odpowiedni sposób zagospodarowywane, magazynowane i utylizowane, mogą zanieczyścić środowisko gruntowo-wodne. Ponadto niewłaściwe zabezpieczenie miejsc magazynowania odpadów, może doprowadzić do roznoszenia i zjadania nieczystości przez zwierzęta penetrujące zespoły osadnicze. </w:t>
      </w:r>
    </w:p>
    <w:p w:rsidR="004233C8" w:rsidRPr="00141F09" w:rsidRDefault="00FF6030" w:rsidP="00141F09">
      <w:pPr>
        <w:pStyle w:val="Normal1"/>
        <w:tabs>
          <w:tab w:val="left" w:pos="1005"/>
        </w:tabs>
        <w:ind w:firstLine="284"/>
      </w:pPr>
      <w:r w:rsidRPr="00141F09">
        <w:t>Z </w:t>
      </w:r>
      <w:r w:rsidR="00C31DC3" w:rsidRPr="00141F09">
        <w:t xml:space="preserve">zabudową </w:t>
      </w:r>
      <w:r w:rsidR="000748FF" w:rsidRPr="00141F09">
        <w:t>is</w:t>
      </w:r>
      <w:r w:rsidRPr="00141F09">
        <w:t xml:space="preserve">tniejącą na </w:t>
      </w:r>
      <w:r w:rsidR="00C31DC3" w:rsidRPr="00141F09">
        <w:t xml:space="preserve">niektórych z </w:t>
      </w:r>
      <w:r w:rsidRPr="00141F09">
        <w:t>przedmiotowych obsz</w:t>
      </w:r>
      <w:r w:rsidR="000748FF" w:rsidRPr="00141F09">
        <w:t>a</w:t>
      </w:r>
      <w:r w:rsidR="00C31DC3" w:rsidRPr="00141F09">
        <w:t>rów</w:t>
      </w:r>
      <w:r w:rsidR="000748FF" w:rsidRPr="00141F09">
        <w:t xml:space="preserve"> mogą potencjalnie wiązać się także emisji hałasów i odorów. Z zebranych danych (m.in. w trakcie inwentaryzacji terenowej) nie wynika jednak, by w ramach </w:t>
      </w:r>
      <w:r w:rsidR="00C31DC3" w:rsidRPr="00141F09">
        <w:t xml:space="preserve">istniejących </w:t>
      </w:r>
      <w:r w:rsidR="000748FF" w:rsidRPr="00141F09">
        <w:t xml:space="preserve">gospodarstw </w:t>
      </w:r>
      <w:r w:rsidR="00C31DC3" w:rsidRPr="00141F09">
        <w:t xml:space="preserve">rolnych </w:t>
      </w:r>
      <w:r w:rsidR="000748FF" w:rsidRPr="00141F09">
        <w:t xml:space="preserve">był prowadzony </w:t>
      </w:r>
      <w:r w:rsidR="004233C8" w:rsidRPr="00141F09">
        <w:t>c</w:t>
      </w:r>
      <w:r w:rsidR="000748FF" w:rsidRPr="00141F09">
        <w:t xml:space="preserve">hów zwierząt, które mogłyby stanowić źródło ww. negatywnych influencji. </w:t>
      </w:r>
      <w:r w:rsidR="004233C8" w:rsidRPr="00141F09">
        <w:t>Hałas generowany przez gospodarstwa domowe w zabudowie zagrod</w:t>
      </w:r>
      <w:r w:rsidRPr="00141F09">
        <w:t>o</w:t>
      </w:r>
      <w:r w:rsidR="004233C8" w:rsidRPr="00141F09">
        <w:t xml:space="preserve">wej </w:t>
      </w:r>
      <w:r w:rsidRPr="00141F09">
        <w:t>czy prace rolnicze prowadzone w </w:t>
      </w:r>
      <w:r w:rsidR="004233C8" w:rsidRPr="00141F09">
        <w:t>zabudowie zagrod</w:t>
      </w:r>
      <w:r w:rsidRPr="00141F09">
        <w:t>o</w:t>
      </w:r>
      <w:r w:rsidR="004233C8" w:rsidRPr="00141F09">
        <w:t xml:space="preserve">wej </w:t>
      </w:r>
      <w:r w:rsidR="00136870" w:rsidRPr="00141F09">
        <w:t xml:space="preserve">to tzw. hałas gospodarczy. Jego emisje mają charakter czasowy (zazwyczaj do kliku godzin dziennie). Nie stanowią więc zazwyczaj znaczącego zagrożenia dla środowiska - zwłaszcza, że stanowią nieodłączny element działalności człowieka na terenach osadniczych. </w:t>
      </w:r>
    </w:p>
    <w:p w:rsidR="00131D4A" w:rsidRPr="00141F09" w:rsidRDefault="00723D97" w:rsidP="00141F09">
      <w:pPr>
        <w:pStyle w:val="Podstawowy"/>
        <w:ind w:firstLine="284"/>
        <w:rPr>
          <w:szCs w:val="24"/>
        </w:rPr>
      </w:pPr>
      <w:r w:rsidRPr="00141F09">
        <w:rPr>
          <w:szCs w:val="24"/>
        </w:rPr>
        <w:t>Negatywny wpływ na stan środowiska ob</w:t>
      </w:r>
      <w:r w:rsidR="000748FF" w:rsidRPr="00141F09">
        <w:rPr>
          <w:szCs w:val="24"/>
        </w:rPr>
        <w:t>szarów objętych</w:t>
      </w:r>
      <w:r w:rsidRPr="00141F09">
        <w:rPr>
          <w:szCs w:val="24"/>
        </w:rPr>
        <w:t xml:space="preserve"> projektem </w:t>
      </w:r>
      <w:r w:rsidR="006937B8" w:rsidRPr="00141F09">
        <w:rPr>
          <w:szCs w:val="24"/>
        </w:rPr>
        <w:t xml:space="preserve">Planu </w:t>
      </w:r>
      <w:r w:rsidRPr="00141F09">
        <w:rPr>
          <w:szCs w:val="24"/>
        </w:rPr>
        <w:t xml:space="preserve">ma także wspomniany już ruch pojazdów samochodowych, stanowiący źródło emisji zanieczyszczeń powietrza i hałasu. </w:t>
      </w:r>
      <w:r w:rsidR="004233C8" w:rsidRPr="00141F09">
        <w:rPr>
          <w:szCs w:val="24"/>
        </w:rPr>
        <w:t xml:space="preserve">W wyniku spalania paliw w silnikach, ścierania jezdni, hamulców oraz opon następuje emisja tlenków azotu i węgla, dwutlenku węgla oraz pyłów zawierających szkodliwe związki (np. kadm, ołów i nikiel). </w:t>
      </w:r>
      <w:r w:rsidR="006937B8" w:rsidRPr="00141F09">
        <w:rPr>
          <w:szCs w:val="24"/>
        </w:rPr>
        <w:t>Spośród obszarów projektu Planu, p</w:t>
      </w:r>
      <w:r w:rsidRPr="00141F09">
        <w:rPr>
          <w:szCs w:val="24"/>
        </w:rPr>
        <w:t xml:space="preserve">owyższe uciążliwości najbardziej odczuwalne są na terenach </w:t>
      </w:r>
      <w:r w:rsidR="006937B8" w:rsidRPr="00141F09">
        <w:rPr>
          <w:szCs w:val="24"/>
        </w:rPr>
        <w:t xml:space="preserve">we </w:t>
      </w:r>
      <w:r w:rsidR="00357F62" w:rsidRPr="00141F09">
        <w:rPr>
          <w:szCs w:val="24"/>
        </w:rPr>
        <w:t>ws</w:t>
      </w:r>
      <w:r w:rsidR="00FF6030" w:rsidRPr="00141F09">
        <w:rPr>
          <w:szCs w:val="24"/>
        </w:rPr>
        <w:t>i</w:t>
      </w:r>
      <w:r w:rsidR="006937B8" w:rsidRPr="00141F09">
        <w:rPr>
          <w:szCs w:val="24"/>
        </w:rPr>
        <w:t>ach</w:t>
      </w:r>
      <w:r w:rsidR="00FF6030" w:rsidRPr="00141F09">
        <w:rPr>
          <w:szCs w:val="24"/>
        </w:rPr>
        <w:t xml:space="preserve">: </w:t>
      </w:r>
      <w:r w:rsidR="00357F62" w:rsidRPr="00141F09">
        <w:rPr>
          <w:szCs w:val="24"/>
        </w:rPr>
        <w:t xml:space="preserve">Rozłopy, </w:t>
      </w:r>
      <w:r w:rsidR="00131D4A" w:rsidRPr="00141F09">
        <w:rPr>
          <w:szCs w:val="24"/>
        </w:rPr>
        <w:t>Deszkowice I</w:t>
      </w:r>
      <w:r w:rsidR="006937B8" w:rsidRPr="00141F09">
        <w:rPr>
          <w:szCs w:val="24"/>
        </w:rPr>
        <w:t xml:space="preserve"> </w:t>
      </w:r>
      <w:proofErr w:type="spellStart"/>
      <w:r w:rsidR="006937B8" w:rsidRPr="00141F09">
        <w:rPr>
          <w:szCs w:val="24"/>
        </w:rPr>
        <w:t>i</w:t>
      </w:r>
      <w:proofErr w:type="spellEnd"/>
      <w:r w:rsidR="006937B8" w:rsidRPr="00141F09">
        <w:rPr>
          <w:szCs w:val="24"/>
        </w:rPr>
        <w:t> Sułów, położonych w sąsiedztwie odcinka</w:t>
      </w:r>
      <w:r w:rsidR="00357F62" w:rsidRPr="00141F09">
        <w:rPr>
          <w:szCs w:val="24"/>
        </w:rPr>
        <w:t xml:space="preserve"> drogi wojewódzkiej nr 848</w:t>
      </w:r>
      <w:r w:rsidR="006937B8" w:rsidRPr="00141F09">
        <w:rPr>
          <w:szCs w:val="24"/>
        </w:rPr>
        <w:t xml:space="preserve">, przenoszącej większe potoki ruchu. </w:t>
      </w:r>
    </w:p>
    <w:p w:rsidR="002F1080" w:rsidRPr="00141F09" w:rsidRDefault="001A31C6" w:rsidP="009B0AC3">
      <w:pPr>
        <w:pStyle w:val="Normal2"/>
        <w:ind w:firstLine="284"/>
        <w:textDirection w:val="btLr"/>
        <w:rPr>
          <w:iCs/>
          <w:highlight w:val="yellow"/>
        </w:rPr>
      </w:pPr>
      <w:bookmarkStart w:id="85" w:name="_Toc104709479"/>
      <w:r w:rsidRPr="00141F09">
        <w:rPr>
          <w:iCs/>
        </w:rPr>
        <w:t>Niewielkie f</w:t>
      </w:r>
      <w:r w:rsidR="002F1080" w:rsidRPr="00141F09">
        <w:rPr>
          <w:iCs/>
        </w:rPr>
        <w:t xml:space="preserve">ragmenty obszarów </w:t>
      </w:r>
      <w:r w:rsidR="00126987" w:rsidRPr="00141F09">
        <w:rPr>
          <w:iCs/>
        </w:rPr>
        <w:t xml:space="preserve">projektu </w:t>
      </w:r>
      <w:r w:rsidR="002F1080" w:rsidRPr="00141F09">
        <w:rPr>
          <w:iCs/>
        </w:rPr>
        <w:t xml:space="preserve">Planu </w:t>
      </w:r>
      <w:r w:rsidR="00126987" w:rsidRPr="00141F09">
        <w:rPr>
          <w:iCs/>
        </w:rPr>
        <w:t xml:space="preserve">w obrębie </w:t>
      </w:r>
      <w:r w:rsidRPr="00141F09">
        <w:rPr>
          <w:iCs/>
        </w:rPr>
        <w:t>Sułówek i Rozłopy leżą w </w:t>
      </w:r>
      <w:r w:rsidR="002F1080" w:rsidRPr="00141F09">
        <w:rPr>
          <w:iCs/>
        </w:rPr>
        <w:t xml:space="preserve">zasięgu </w:t>
      </w:r>
      <w:r w:rsidR="002F1080" w:rsidRPr="00141F09">
        <w:t>obszaru szczególnego zagrożenia powodzią, na którym prawdopodobieństwo wystąpienia powodzi jest średnie i wynosi 1%.</w:t>
      </w:r>
      <w:bookmarkEnd w:id="85"/>
    </w:p>
    <w:p w:rsidR="005B6ACD" w:rsidRPr="00141F09" w:rsidRDefault="000748FF" w:rsidP="00947F2D">
      <w:pPr>
        <w:pStyle w:val="Normal2"/>
        <w:ind w:firstLine="284"/>
      </w:pPr>
      <w:r w:rsidRPr="00141F09">
        <w:t xml:space="preserve">Poza wymienionymi powyżej przypadkami, z istniejącym na obszarach projektu </w:t>
      </w:r>
      <w:r w:rsidR="002F1080" w:rsidRPr="00141F09">
        <w:t xml:space="preserve">Planu </w:t>
      </w:r>
      <w:r w:rsidRPr="00141F09">
        <w:t xml:space="preserve">zagospodarowaniem nie wiążą się szczególne zagrożenia dla </w:t>
      </w:r>
      <w:r w:rsidR="00FF6030" w:rsidRPr="00141F09">
        <w:t>stanu jakości środowiska</w:t>
      </w:r>
      <w:r w:rsidR="00085D4D" w:rsidRPr="00141F09">
        <w:t xml:space="preserve">, w tym dla </w:t>
      </w:r>
      <w:r w:rsidRPr="00141F09">
        <w:t>fauny i flory. Jeżeli nowe zagospodarowanie będzie stanowiło kontynuację dotychczasowego lub zostanie wprowadzone zgodnie z is</w:t>
      </w:r>
      <w:r w:rsidR="00FF6030" w:rsidRPr="00141F09">
        <w:t>tniejącymi tu </w:t>
      </w:r>
      <w:r w:rsidRPr="00141F09">
        <w:t xml:space="preserve">uwarunkowaniami </w:t>
      </w:r>
      <w:proofErr w:type="spellStart"/>
      <w:r w:rsidRPr="00141F09">
        <w:t>ekofizjograficznymi</w:t>
      </w:r>
      <w:proofErr w:type="spellEnd"/>
      <w:r w:rsidRPr="00141F09">
        <w:t xml:space="preserve">, również nie powinno stanowić </w:t>
      </w:r>
      <w:r w:rsidR="00085D4D" w:rsidRPr="00141F09">
        <w:t xml:space="preserve">znaczącego </w:t>
      </w:r>
      <w:r w:rsidRPr="00141F09">
        <w:t xml:space="preserve">zagrożenia dla </w:t>
      </w:r>
      <w:r w:rsidR="00085D4D" w:rsidRPr="00141F09">
        <w:t>środowiska.</w:t>
      </w:r>
    </w:p>
    <w:p w:rsidR="00D17C54" w:rsidRPr="00141F09" w:rsidRDefault="008459BC" w:rsidP="00141F09">
      <w:pPr>
        <w:pStyle w:val="StylNagwek2"/>
        <w:tabs>
          <w:tab w:val="left" w:pos="900"/>
        </w:tabs>
        <w:spacing w:before="0"/>
        <w:ind w:hanging="292"/>
        <w:outlineLvl w:val="1"/>
        <w:rPr>
          <w:szCs w:val="24"/>
        </w:rPr>
      </w:pPr>
      <w:bookmarkStart w:id="86" w:name="_Toc104709480"/>
      <w:r w:rsidRPr="00141F09">
        <w:rPr>
          <w:szCs w:val="24"/>
        </w:rPr>
        <w:lastRenderedPageBreak/>
        <w:t xml:space="preserve">Stan </w:t>
      </w:r>
      <w:r w:rsidR="00136870" w:rsidRPr="00141F09">
        <w:rPr>
          <w:szCs w:val="24"/>
        </w:rPr>
        <w:t xml:space="preserve">i jakość </w:t>
      </w:r>
      <w:r w:rsidRPr="00141F09">
        <w:rPr>
          <w:szCs w:val="24"/>
        </w:rPr>
        <w:t>środowiska.</w:t>
      </w:r>
      <w:bookmarkEnd w:id="86"/>
      <w:r w:rsidRPr="00141F09">
        <w:rPr>
          <w:szCs w:val="24"/>
        </w:rPr>
        <w:t xml:space="preserve"> </w:t>
      </w:r>
    </w:p>
    <w:p w:rsidR="00131D4A" w:rsidRPr="00141F09" w:rsidRDefault="00136870" w:rsidP="00141F09">
      <w:pPr>
        <w:pStyle w:val="Normal1"/>
        <w:ind w:firstLine="284"/>
      </w:pPr>
      <w:r w:rsidRPr="00141F09">
        <w:t xml:space="preserve">Badania i ocena jakości środowiska w Polsce prowadzone są w ramach Państwowego Monitoringu Środowiska, w oparciu o obwiązujące przepisy. </w:t>
      </w:r>
      <w:r w:rsidR="000A1BC6" w:rsidRPr="00141F09">
        <w:t xml:space="preserve">Na obszarze gminy Sułów nie ma stacji badania stanu jakości środowiska. </w:t>
      </w:r>
      <w:r w:rsidR="00B82482" w:rsidRPr="00141F09">
        <w:t>Stacje takie położone są w</w:t>
      </w:r>
      <w:r w:rsidR="00126987" w:rsidRPr="00141F09">
        <w:t xml:space="preserve"> </w:t>
      </w:r>
      <w:r w:rsidR="00B82482" w:rsidRPr="00141F09">
        <w:t xml:space="preserve">innych gminach powiatu zamojskiego i województwa lubelskiego. Jednak </w:t>
      </w:r>
      <w:r w:rsidRPr="00141F09">
        <w:t>wyniki uzyskane na tych stacjach nie są - ze względu na odległość oraz odmienne zagospodarowanie ich otoczenia - miaro</w:t>
      </w:r>
      <w:r w:rsidR="0032137B" w:rsidRPr="00141F09">
        <w:t>dajne dla obszar</w:t>
      </w:r>
      <w:r w:rsidR="002F1080" w:rsidRPr="00141F09">
        <w:t>u gminy Sułów</w:t>
      </w:r>
      <w:r w:rsidRPr="00141F09">
        <w:t>. Nie można zatem – na podstawie ogólnodostępnych wyników badań – ocenić stanu jakośc</w:t>
      </w:r>
      <w:r w:rsidR="0032137B" w:rsidRPr="00141F09">
        <w:t>i środowisko obszarów</w:t>
      </w:r>
      <w:r w:rsidR="002F1080" w:rsidRPr="00141F09">
        <w:t xml:space="preserve"> projektu Planu</w:t>
      </w:r>
      <w:r w:rsidRPr="00141F09">
        <w:t>. Można jed</w:t>
      </w:r>
      <w:r w:rsidR="00357F62" w:rsidRPr="00141F09">
        <w:t xml:space="preserve">ynie przypuszczać, że stan ten </w:t>
      </w:r>
      <w:r w:rsidRPr="00141F09">
        <w:t>nie odbiega od tego, jaki występuje ge</w:t>
      </w:r>
      <w:r w:rsidR="0032137B" w:rsidRPr="00141F09">
        <w:t xml:space="preserve">neralnie na obszarze </w:t>
      </w:r>
      <w:r w:rsidR="00357F62" w:rsidRPr="00141F09">
        <w:t xml:space="preserve">powiatu zamojskiego. </w:t>
      </w:r>
      <w:r w:rsidR="00131D4A" w:rsidRPr="00141F09">
        <w:t xml:space="preserve">Zatem </w:t>
      </w:r>
      <w:r w:rsidRPr="00141F09">
        <w:t xml:space="preserve">występuje tu </w:t>
      </w:r>
      <w:r w:rsidR="00357F62" w:rsidRPr="00141F09">
        <w:t xml:space="preserve">– w sezonie grzewczym - </w:t>
      </w:r>
      <w:r w:rsidRPr="00141F09">
        <w:t>podwyższ</w:t>
      </w:r>
      <w:r w:rsidR="002F1080" w:rsidRPr="00141F09">
        <w:t>one stężenie w </w:t>
      </w:r>
      <w:r w:rsidRPr="00141F09">
        <w:t xml:space="preserve">powietrzu </w:t>
      </w:r>
      <w:r w:rsidR="002046DD" w:rsidRPr="00141F09">
        <w:t>zanieczyszczeń pyłowych</w:t>
      </w:r>
      <w:r w:rsidR="00131D4A" w:rsidRPr="00141F09">
        <w:t xml:space="preserve">. Potwierdzają to wyniki modelowania matematycznego i obiektywnego szacowania, na podstawie których uzyskuje się rozkład przestrzenny stężeń średniorocznych poszczególnych zanieczyszczeń w powietrzu. Z danych zawartych w opracowaniu pt. „Roczna ocena jakości powietrza w województwie lubelskim. Raport wojewódzki za rok 2021” [GIOŚ Departament Monitoringu Środowiska, Regionalny Wydział Monitoringu Środowiska w Lublinie] wynika, że w 2021 r. na obszarze strefy </w:t>
      </w:r>
      <w:r w:rsidR="00574A9F" w:rsidRPr="00141F09">
        <w:t>lubelskiej,</w:t>
      </w:r>
      <w:r w:rsidR="00131D4A" w:rsidRPr="00141F09">
        <w:t xml:space="preserve"> w tym w zasięgu gminy </w:t>
      </w:r>
      <w:r w:rsidR="00574A9F" w:rsidRPr="00141F09">
        <w:t>Sułów</w:t>
      </w:r>
      <w:r w:rsidR="002F1080" w:rsidRPr="00141F09">
        <w:t>,</w:t>
      </w:r>
      <w:r w:rsidR="00131D4A" w:rsidRPr="00141F09">
        <w:t xml:space="preserve"> wystąpiło przek</w:t>
      </w:r>
      <w:r w:rsidR="002F1080" w:rsidRPr="00141F09">
        <w:t>roczenie poziomu docelowego (ze </w:t>
      </w:r>
      <w:r w:rsidR="00131D4A" w:rsidRPr="00141F09">
        <w:t xml:space="preserve">względu na ochronę zdrowia ludzi) stężenia średniego dla roku </w:t>
      </w:r>
      <w:proofErr w:type="spellStart"/>
      <w:r w:rsidR="00131D4A" w:rsidRPr="00141F09">
        <w:t>benzo</w:t>
      </w:r>
      <w:proofErr w:type="spellEnd"/>
      <w:r w:rsidR="00131D4A" w:rsidRPr="00141F09">
        <w:t>(a)</w:t>
      </w:r>
      <w:proofErr w:type="spellStart"/>
      <w:r w:rsidR="00131D4A" w:rsidRPr="00141F09">
        <w:t>pirenu</w:t>
      </w:r>
      <w:proofErr w:type="spellEnd"/>
      <w:r w:rsidR="00131D4A" w:rsidRPr="00141F09">
        <w:t xml:space="preserve"> w pyle zawieszonym PM10. Ponadto odnotowano przekroczenie poziomu celu długoterminowego zawartości w powietrzu ozonu</w:t>
      </w:r>
      <w:r w:rsidR="00574A9F" w:rsidRPr="00141F09">
        <w:t xml:space="preserve"> (ze względu na ochronę</w:t>
      </w:r>
      <w:r w:rsidR="002F1080" w:rsidRPr="00141F09">
        <w:t xml:space="preserve"> roślin). Należy podkreślić, że </w:t>
      </w:r>
      <w:r w:rsidR="00574A9F" w:rsidRPr="00141F09">
        <w:t xml:space="preserve">„zanieczyszczenie powietrza </w:t>
      </w:r>
      <w:proofErr w:type="spellStart"/>
      <w:r w:rsidR="00574A9F" w:rsidRPr="00141F09">
        <w:t>benzo</w:t>
      </w:r>
      <w:proofErr w:type="spellEnd"/>
      <w:r w:rsidR="00574A9F" w:rsidRPr="00141F09">
        <w:t>(a)</w:t>
      </w:r>
      <w:proofErr w:type="spellStart"/>
      <w:r w:rsidR="00574A9F" w:rsidRPr="00141F09">
        <w:t>pirenem</w:t>
      </w:r>
      <w:proofErr w:type="spellEnd"/>
      <w:r w:rsidR="00574A9F" w:rsidRPr="00141F09">
        <w:t xml:space="preserve"> w pyle </w:t>
      </w:r>
      <w:r w:rsidR="002F1080" w:rsidRPr="00141F09">
        <w:t>zawieszonym PM10, szczególnie w </w:t>
      </w:r>
      <w:r w:rsidR="00574A9F" w:rsidRPr="00141F09">
        <w:t>sezonie grzewczym” jest problemem występującym od lat w województwie lubelskim, więc nie dotyczy wyłącznie gminy Sułów. „Główną przyczyną występowania przekroczeń jest emisja związana z indywidualnym ogrzewaniem budynków oraz niekorzystne warunki meteorologiczne, zwłaszcza w sezonie jesiennozimowym sprzyjają kumulacji zanieczyszczeń” [GIOŚ Departament Monitoringu Środowiska, Regionalny Wydział Monitoringu Środowiska w Lublinie].</w:t>
      </w:r>
    </w:p>
    <w:p w:rsidR="00574A9F" w:rsidRPr="00141F09" w:rsidRDefault="00574A9F" w:rsidP="00141F09">
      <w:pPr>
        <w:pStyle w:val="Normal1"/>
        <w:ind w:firstLine="284"/>
      </w:pPr>
      <w:r w:rsidRPr="00141F09">
        <w:t xml:space="preserve">Lokalnym problemem na </w:t>
      </w:r>
      <w:r w:rsidR="00357F62" w:rsidRPr="00141F09">
        <w:t>terenach położonych przy drodze</w:t>
      </w:r>
      <w:r w:rsidR="002046DD" w:rsidRPr="00141F09">
        <w:t xml:space="preserve"> wojewódzkiej nr 848 </w:t>
      </w:r>
      <w:r w:rsidRPr="00141F09">
        <w:t xml:space="preserve">może być pogorszona </w:t>
      </w:r>
      <w:r w:rsidR="00136870" w:rsidRPr="00141F09">
        <w:t>jakość lokalnego klimatu akustycznego.</w:t>
      </w:r>
      <w:r w:rsidR="007A7B36" w:rsidRPr="00141F09">
        <w:t xml:space="preserve"> Nie sposób tego jednak stwierdzić, gdyż w</w:t>
      </w:r>
      <w:r w:rsidRPr="00141F09">
        <w:t xml:space="preserve"> ostatnim cyklu pomiarowym nie badano poziomów hałasu generowanego przez ruch </w:t>
      </w:r>
      <w:r w:rsidRPr="00141F09">
        <w:lastRenderedPageBreak/>
        <w:t>pojazdów samochodowy</w:t>
      </w:r>
      <w:r w:rsidR="002F1080" w:rsidRPr="00141F09">
        <w:t>ch na odcinku powyższej drogi</w:t>
      </w:r>
      <w:r w:rsidR="007A7B36" w:rsidRPr="00141F09">
        <w:t xml:space="preserve">, </w:t>
      </w:r>
      <w:r w:rsidR="002F1080" w:rsidRPr="00141F09">
        <w:t>prowadzącej</w:t>
      </w:r>
      <w:r w:rsidRPr="00141F09">
        <w:t xml:space="preserve"> przez obszar gminy </w:t>
      </w:r>
      <w:r w:rsidR="007A7B36" w:rsidRPr="00141F09">
        <w:t xml:space="preserve">Sułów i w jej sąsiedztwie. </w:t>
      </w:r>
    </w:p>
    <w:p w:rsidR="005F2048" w:rsidRPr="00141F09" w:rsidRDefault="005F2048" w:rsidP="00141F09">
      <w:pPr>
        <w:pStyle w:val="Normal1"/>
        <w:ind w:firstLine="284"/>
      </w:pPr>
      <w:r w:rsidRPr="00141F09">
        <w:t xml:space="preserve">Z reguły na obszarach zurbanizowanych zanieczyszczony jest pierwszy poziom wód podziemnych. </w:t>
      </w:r>
      <w:r w:rsidR="0032137B" w:rsidRPr="00141F09">
        <w:t>M</w:t>
      </w:r>
      <w:r w:rsidRPr="00141F09">
        <w:t>ożna przypuszczać, że takie zjawisko występuje również na obszarze gminy Sułów, w tym na obszarach projektu</w:t>
      </w:r>
      <w:r w:rsidR="002F1080" w:rsidRPr="00141F09">
        <w:t xml:space="preserve"> Planu</w:t>
      </w:r>
      <w:r w:rsidRPr="00141F09">
        <w:t>.</w:t>
      </w:r>
    </w:p>
    <w:p w:rsidR="00136870" w:rsidRPr="00141F09" w:rsidRDefault="00136870" w:rsidP="00141F09">
      <w:pPr>
        <w:pStyle w:val="Normal1"/>
        <w:ind w:firstLine="0"/>
      </w:pPr>
    </w:p>
    <w:p w:rsidR="000A1BC6" w:rsidRPr="00141F09" w:rsidRDefault="00A44837" w:rsidP="00141F09">
      <w:pPr>
        <w:pStyle w:val="NagwekI"/>
        <w:tabs>
          <w:tab w:val="clear" w:pos="454"/>
          <w:tab w:val="clear" w:pos="738"/>
          <w:tab w:val="left" w:pos="0"/>
          <w:tab w:val="num" w:pos="284"/>
        </w:tabs>
        <w:spacing w:before="0"/>
        <w:ind w:left="0" w:firstLine="0"/>
      </w:pPr>
      <w:bookmarkStart w:id="87" w:name="_Toc104709481"/>
      <w:r w:rsidRPr="00141F09">
        <w:t xml:space="preserve">ISTNIEJĄCE PROBLEMY OCHRONY ŚRODOWISKA ISTOTNE Z PUNKTU WIDZENIA REALIZACJI PROJEKTU </w:t>
      </w:r>
      <w:r w:rsidR="002F1080" w:rsidRPr="00141F09">
        <w:t>PLANU</w:t>
      </w:r>
      <w:r w:rsidRPr="00141F09">
        <w:t>.</w:t>
      </w:r>
      <w:bookmarkEnd w:id="87"/>
      <w:r w:rsidRPr="00141F09">
        <w:t xml:space="preserve">  </w:t>
      </w:r>
    </w:p>
    <w:p w:rsidR="00877A5B" w:rsidRPr="00141F09" w:rsidRDefault="000A1BC6" w:rsidP="00141F09">
      <w:pPr>
        <w:tabs>
          <w:tab w:val="left" w:pos="0"/>
          <w:tab w:val="left" w:pos="720"/>
        </w:tabs>
        <w:autoSpaceDE w:val="0"/>
        <w:autoSpaceDN w:val="0"/>
        <w:adjustRightInd w:val="0"/>
        <w:spacing w:line="360" w:lineRule="auto"/>
        <w:ind w:firstLine="284"/>
        <w:jc w:val="both"/>
      </w:pPr>
      <w:r w:rsidRPr="00141F09">
        <w:t xml:space="preserve">Jak wspomniano już w poprzednim rozdziale w zasięgu obszarów projektu </w:t>
      </w:r>
      <w:r w:rsidR="006E42EF" w:rsidRPr="00141F09">
        <w:t>Planu</w:t>
      </w:r>
      <w:r w:rsidRPr="00141F09">
        <w:t xml:space="preserve"> nie występują obecnie szczególne problemy ochrony środowiska. Istniejące na omawianych obszarach zainwestowanie, nie stanowi obecnie źródeł znaczących negatywnych oddziaływań na środowisko. </w:t>
      </w:r>
    </w:p>
    <w:p w:rsidR="00CE5F82" w:rsidRPr="00141F09" w:rsidRDefault="000A1BC6" w:rsidP="00141F09">
      <w:pPr>
        <w:tabs>
          <w:tab w:val="left" w:pos="0"/>
          <w:tab w:val="left" w:pos="720"/>
        </w:tabs>
        <w:autoSpaceDE w:val="0"/>
        <w:autoSpaceDN w:val="0"/>
        <w:adjustRightInd w:val="0"/>
        <w:spacing w:line="360" w:lineRule="auto"/>
        <w:ind w:firstLine="284"/>
        <w:jc w:val="both"/>
      </w:pPr>
      <w:r w:rsidRPr="00141F09">
        <w:t xml:space="preserve">Realizacja ustaleń projektu </w:t>
      </w:r>
      <w:r w:rsidR="006E42EF" w:rsidRPr="00141F09">
        <w:t>Planu</w:t>
      </w:r>
      <w:r w:rsidRPr="00141F09">
        <w:t xml:space="preserve"> zwiększy</w:t>
      </w:r>
      <w:r w:rsidR="00FF6030" w:rsidRPr="00141F09">
        <w:t xml:space="preserve"> presję na środowisko. Bowiem z </w:t>
      </w:r>
      <w:r w:rsidRPr="00141F09">
        <w:t xml:space="preserve">wprowadzeniem nowej zabudowy, będzie związane pomniejszenie powierzchni biologicznie czynnej, pojawią się nowe źródła emisji zanieczyszczeń (np. emisje ścieków, odpadów czy zanieczyszczeń </w:t>
      </w:r>
      <w:r w:rsidR="00022361" w:rsidRPr="00141F09">
        <w:t xml:space="preserve">do </w:t>
      </w:r>
      <w:r w:rsidRPr="00141F09">
        <w:t xml:space="preserve">powietrza z lokalnych systemów ogrzewania czy ruchu pojazdów samochodowych). Przy czym ze względu na niewielką skalę dopuszczonej nowej zabudowy, nie będą to oddziaływania znaczące. </w:t>
      </w:r>
      <w:r w:rsidR="00CE5F82" w:rsidRPr="00141F09">
        <w:t xml:space="preserve">Poza tym </w:t>
      </w:r>
      <w:r w:rsidR="00A44837" w:rsidRPr="00141F09">
        <w:t>w</w:t>
      </w:r>
      <w:r w:rsidR="00CE5F82" w:rsidRPr="00141F09">
        <w:t>skazując</w:t>
      </w:r>
      <w:r w:rsidR="00A44837" w:rsidRPr="00141F09">
        <w:t xml:space="preserve"> w analizowanym projekcie nowe </w:t>
      </w:r>
      <w:r w:rsidR="006E42EF" w:rsidRPr="00141F09">
        <w:t>formy przeznaczenia terenów</w:t>
      </w:r>
      <w:r w:rsidR="00CE5F82" w:rsidRPr="00141F09">
        <w:t xml:space="preserve">, </w:t>
      </w:r>
      <w:r w:rsidR="00A44837" w:rsidRPr="00141F09">
        <w:t xml:space="preserve">wzięto pod uwagę szereg uwarunkowań, w tym m.in.: występowanie obiektów i obszarów chronionych, warunki gruntowo-wodne, a także walory krajobrazowe. </w:t>
      </w:r>
      <w:r w:rsidR="00022361" w:rsidRPr="00141F09">
        <w:t>W analizowanym projekcie zwarto także ustalenia ograniczające negatywny wpływ nowego zagospodarowania na śr</w:t>
      </w:r>
      <w:r w:rsidR="001A31C6" w:rsidRPr="00141F09">
        <w:t>odowisko (o czym mowa szerzej w </w:t>
      </w:r>
      <w:r w:rsidR="00022361" w:rsidRPr="00141F09">
        <w:t xml:space="preserve">rozdziale 8). </w:t>
      </w:r>
      <w:r w:rsidR="00A44837" w:rsidRPr="00141F09">
        <w:t>Przez to zminimalizowano możliwość powstania nowych źródeł znaczących, negatywnych wpływów na środowisko w miejscach najbardziej wrażliwych na różnego typu oddziaływania.</w:t>
      </w:r>
      <w:r w:rsidR="00327268" w:rsidRPr="00141F09">
        <w:t xml:space="preserve"> </w:t>
      </w:r>
    </w:p>
    <w:p w:rsidR="00327268" w:rsidRPr="00141F09" w:rsidRDefault="00327268" w:rsidP="00141F09">
      <w:pPr>
        <w:tabs>
          <w:tab w:val="left" w:pos="0"/>
          <w:tab w:val="left" w:pos="720"/>
        </w:tabs>
        <w:autoSpaceDE w:val="0"/>
        <w:autoSpaceDN w:val="0"/>
        <w:adjustRightInd w:val="0"/>
        <w:spacing w:line="360" w:lineRule="auto"/>
        <w:jc w:val="both"/>
        <w:rPr>
          <w:color w:val="FF0000"/>
        </w:rPr>
      </w:pPr>
    </w:p>
    <w:p w:rsidR="00327268" w:rsidRPr="00141F09" w:rsidRDefault="00136870" w:rsidP="00141F09">
      <w:pPr>
        <w:pStyle w:val="NagwekI"/>
        <w:tabs>
          <w:tab w:val="clear" w:pos="454"/>
          <w:tab w:val="clear" w:pos="738"/>
          <w:tab w:val="left" w:pos="0"/>
          <w:tab w:val="num" w:pos="284"/>
        </w:tabs>
        <w:spacing w:before="0"/>
        <w:ind w:left="0" w:firstLine="0"/>
      </w:pPr>
      <w:bookmarkStart w:id="88" w:name="_Toc104709482"/>
      <w:r w:rsidRPr="00141F09">
        <w:t>POTENCJALNE ZMIANY STANU ŚRODOWISKA W PRZYPADKU</w:t>
      </w:r>
      <w:r w:rsidR="00CE5F82" w:rsidRPr="00141F09">
        <w:t xml:space="preserve"> BRAKU REALIZACJI PROJEKTU </w:t>
      </w:r>
      <w:r w:rsidR="006E42EF" w:rsidRPr="00141F09">
        <w:t>PLANU</w:t>
      </w:r>
      <w:r w:rsidRPr="00141F09">
        <w:t>.</w:t>
      </w:r>
      <w:bookmarkEnd w:id="88"/>
      <w:r w:rsidRPr="00141F09">
        <w:t xml:space="preserve"> </w:t>
      </w:r>
    </w:p>
    <w:p w:rsidR="005C5C5E" w:rsidRDefault="00327268" w:rsidP="009B0AC3">
      <w:pPr>
        <w:pStyle w:val="Podstawowy"/>
        <w:ind w:firstLine="284"/>
        <w:rPr>
          <w:b/>
          <w:i/>
          <w:color w:val="FF0000"/>
          <w:szCs w:val="24"/>
        </w:rPr>
      </w:pPr>
      <w:r w:rsidRPr="00141F09">
        <w:rPr>
          <w:szCs w:val="24"/>
        </w:rPr>
        <w:t xml:space="preserve">Brak realizacji ustaleń projektu </w:t>
      </w:r>
      <w:r w:rsidR="006E42EF" w:rsidRPr="00141F09">
        <w:rPr>
          <w:szCs w:val="24"/>
        </w:rPr>
        <w:t>Planu</w:t>
      </w:r>
      <w:r w:rsidRPr="00141F09">
        <w:rPr>
          <w:szCs w:val="24"/>
        </w:rPr>
        <w:t xml:space="preserve"> nie wpłynie w sposób znaczący na zmianę dotychczasowego stanu środowiska. W szczególności utrzymywane byłoby zagospodarowanie rolnicze o określonym negatywnym oddziaływaniu na środowisko. </w:t>
      </w:r>
      <w:r w:rsidRPr="00141F09">
        <w:rPr>
          <w:szCs w:val="24"/>
        </w:rPr>
        <w:lastRenderedPageBreak/>
        <w:t xml:space="preserve">Zaniechanie realizacji ustaleń projektu </w:t>
      </w:r>
      <w:r w:rsidR="006E42EF" w:rsidRPr="00141F09">
        <w:rPr>
          <w:szCs w:val="24"/>
        </w:rPr>
        <w:t>Planu spowoduje utrzymanie ustaleń obowiązujących planów miejscowych</w:t>
      </w:r>
      <w:r w:rsidR="00CE5F82" w:rsidRPr="00141F09">
        <w:rPr>
          <w:szCs w:val="24"/>
        </w:rPr>
        <w:t xml:space="preserve">, a co za tym idzie ograniczona zostanie możliwość podejmowania działań, mających na celu racjonalny rozwój </w:t>
      </w:r>
      <w:r w:rsidR="006E42EF" w:rsidRPr="00141F09">
        <w:rPr>
          <w:szCs w:val="24"/>
        </w:rPr>
        <w:t>wybranych obszarów w gminie Sułów, zgodnie z </w:t>
      </w:r>
      <w:r w:rsidR="00CE5F82" w:rsidRPr="00141F09">
        <w:rPr>
          <w:szCs w:val="24"/>
        </w:rPr>
        <w:t xml:space="preserve">oczekiwaniami Władz i lokalnej społeczności. </w:t>
      </w:r>
      <w:r w:rsidR="00136870" w:rsidRPr="00141F09">
        <w:rPr>
          <w:szCs w:val="24"/>
        </w:rPr>
        <w:t>Mogłoby to spowodować niekorzystne skutki społeczno-ekonomiczne, ale dla środowiska skutki te byłyby nieznaczne.</w:t>
      </w:r>
      <w:r w:rsidR="00136870" w:rsidRPr="00141F09">
        <w:rPr>
          <w:b/>
          <w:i/>
          <w:color w:val="FF0000"/>
          <w:szCs w:val="24"/>
        </w:rPr>
        <w:t xml:space="preserve"> </w:t>
      </w:r>
    </w:p>
    <w:p w:rsidR="00947F2D" w:rsidRDefault="00947F2D" w:rsidP="00F05579">
      <w:pPr>
        <w:pStyle w:val="Podstawowy"/>
        <w:ind w:firstLine="0"/>
        <w:rPr>
          <w:b/>
          <w:i/>
          <w:color w:val="FF0000"/>
          <w:szCs w:val="24"/>
        </w:rPr>
      </w:pPr>
    </w:p>
    <w:p w:rsidR="00F05579" w:rsidRPr="009B0AC3" w:rsidRDefault="00F05579" w:rsidP="00F05579">
      <w:pPr>
        <w:pStyle w:val="Podstawowy"/>
        <w:ind w:firstLine="0"/>
        <w:rPr>
          <w:b/>
          <w:i/>
          <w:color w:val="FF0000"/>
          <w:szCs w:val="24"/>
        </w:rPr>
      </w:pPr>
    </w:p>
    <w:p w:rsidR="00A05C46" w:rsidRPr="00141F09" w:rsidRDefault="00A05C46" w:rsidP="00141F09">
      <w:pPr>
        <w:pStyle w:val="NagwekI"/>
        <w:tabs>
          <w:tab w:val="clear" w:pos="454"/>
          <w:tab w:val="clear" w:pos="738"/>
          <w:tab w:val="left" w:pos="0"/>
          <w:tab w:val="num" w:pos="284"/>
        </w:tabs>
        <w:spacing w:before="0"/>
        <w:ind w:left="0" w:firstLine="0"/>
      </w:pPr>
      <w:bookmarkStart w:id="89" w:name="_Toc104709483"/>
      <w:bookmarkStart w:id="90" w:name="_Toc346820473"/>
      <w:bookmarkStart w:id="91" w:name="_Toc503421749"/>
      <w:r w:rsidRPr="00141F09">
        <w:t>CELE OCHRONY ŚRODOWISKA USTANOWIONE NA SZCZEBLU MIĘDZYNARODOWYM, WSP</w:t>
      </w:r>
      <w:r w:rsidR="00FF6030" w:rsidRPr="00141F09">
        <w:t>ÓLNOTOWYM I KRAJOWYM, ISTOTNE Z </w:t>
      </w:r>
      <w:r w:rsidRPr="00141F09">
        <w:t>PUNKTU WIDZENIA PROJEKTU</w:t>
      </w:r>
      <w:r w:rsidR="00FF6030" w:rsidRPr="00141F09">
        <w:t xml:space="preserve"> </w:t>
      </w:r>
      <w:r w:rsidR="000B31DE" w:rsidRPr="00141F09">
        <w:t>PLANU</w:t>
      </w:r>
      <w:r w:rsidR="00FF6030" w:rsidRPr="00141F09">
        <w:t xml:space="preserve"> ORAZ SPOSOBY, W </w:t>
      </w:r>
      <w:r w:rsidRPr="00141F09">
        <w:t xml:space="preserve">JAKICH TE CELE I INNE PROBLEMY ŚRODOWISKA ZOSTAŁY UWZGLĘDNIONE PODCZAS OPRACOWANIA PROJEKTU </w:t>
      </w:r>
      <w:r w:rsidR="000B31DE" w:rsidRPr="00141F09">
        <w:t>PLANU</w:t>
      </w:r>
      <w:r w:rsidRPr="00141F09">
        <w:t>.</w:t>
      </w:r>
      <w:bookmarkEnd w:id="89"/>
      <w:r w:rsidRPr="00141F09">
        <w:t xml:space="preserve"> </w:t>
      </w:r>
    </w:p>
    <w:p w:rsidR="00A05C46" w:rsidRPr="00141F09" w:rsidRDefault="00A05C46" w:rsidP="00141F09">
      <w:pPr>
        <w:pStyle w:val="Normal1"/>
        <w:keepNext/>
        <w:ind w:firstLine="284"/>
        <w:rPr>
          <w:lang w:eastAsia="pt-BR"/>
        </w:rPr>
      </w:pPr>
      <w:r w:rsidRPr="00141F09">
        <w:rPr>
          <w:lang w:eastAsia="pt-BR"/>
        </w:rPr>
        <w:t xml:space="preserve">Ochrona </w:t>
      </w:r>
      <w:r w:rsidRPr="00141F09">
        <w:rPr>
          <w:rFonts w:eastAsia="TTE18CD420t00"/>
          <w:lang w:eastAsia="pt-BR"/>
        </w:rPr>
        <w:t>ś</w:t>
      </w:r>
      <w:r w:rsidRPr="00141F09">
        <w:rPr>
          <w:lang w:eastAsia="pt-BR"/>
        </w:rPr>
        <w:t>rodowiska jest realizowana w Polsce poprzez odpowiednie akty prawne, w tym ustawy i rozporządzenia. Jest to częściowo wynikiem celów ochrony środowiska ustanowionych na szczeblu mi</w:t>
      </w:r>
      <w:r w:rsidRPr="00141F09">
        <w:rPr>
          <w:rFonts w:eastAsia="TTE18CD420t00"/>
          <w:lang w:eastAsia="pt-BR"/>
        </w:rPr>
        <w:t>ę</w:t>
      </w:r>
      <w:r w:rsidRPr="00141F09">
        <w:rPr>
          <w:lang w:eastAsia="pt-BR"/>
        </w:rPr>
        <w:t>dzynarodowym i wspólnotowym. Za jeden z najważniejszych krajowych aktów prawnych dotyczących ochrony środowiska nale</w:t>
      </w:r>
      <w:r w:rsidRPr="00141F09">
        <w:rPr>
          <w:rFonts w:eastAsia="TTE18CD420t00"/>
          <w:lang w:eastAsia="pt-BR"/>
        </w:rPr>
        <w:t>ż</w:t>
      </w:r>
      <w:r w:rsidRPr="00141F09">
        <w:rPr>
          <w:lang w:eastAsia="pt-BR"/>
        </w:rPr>
        <w:t>y uzna</w:t>
      </w:r>
      <w:r w:rsidRPr="00141F09">
        <w:rPr>
          <w:rFonts w:eastAsia="TTE18CD420t00"/>
          <w:lang w:eastAsia="pt-BR"/>
        </w:rPr>
        <w:t xml:space="preserve">ć wspomnianą już wcześniej </w:t>
      </w:r>
      <w:r w:rsidRPr="00141F09">
        <w:rPr>
          <w:i/>
        </w:rPr>
        <w:t>ustaw</w:t>
      </w:r>
      <w:r w:rsidRPr="00141F09">
        <w:rPr>
          <w:rFonts w:eastAsia="TTE1C50D70t00"/>
          <w:i/>
        </w:rPr>
        <w:t xml:space="preserve">ę </w:t>
      </w:r>
      <w:r w:rsidRPr="00141F09">
        <w:rPr>
          <w:i/>
        </w:rPr>
        <w:t>z dnia 3 pa</w:t>
      </w:r>
      <w:r w:rsidRPr="00141F09">
        <w:rPr>
          <w:rFonts w:eastAsia="TTE1C50D70t00"/>
          <w:i/>
        </w:rPr>
        <w:t>ź</w:t>
      </w:r>
      <w:r w:rsidRPr="00141F09">
        <w:rPr>
          <w:i/>
        </w:rPr>
        <w:t>dziernika 2008 r. o udost</w:t>
      </w:r>
      <w:r w:rsidRPr="00141F09">
        <w:rPr>
          <w:rFonts w:eastAsia="TTE1C50D70t00"/>
          <w:i/>
        </w:rPr>
        <w:t>ę</w:t>
      </w:r>
      <w:r w:rsidRPr="00141F09">
        <w:rPr>
          <w:i/>
        </w:rPr>
        <w:t xml:space="preserve">pnianiu informacji o </w:t>
      </w:r>
      <w:r w:rsidRPr="00141F09">
        <w:rPr>
          <w:rFonts w:eastAsia="TTE1C50D70t00"/>
          <w:i/>
        </w:rPr>
        <w:t>ś</w:t>
      </w:r>
      <w:r w:rsidRPr="00141F09">
        <w:rPr>
          <w:i/>
        </w:rPr>
        <w:t>rodowisku i jego ochronie, udziale społecze</w:t>
      </w:r>
      <w:r w:rsidRPr="00141F09">
        <w:rPr>
          <w:rFonts w:eastAsia="TTE1C50D70t00"/>
          <w:i/>
        </w:rPr>
        <w:t>ń</w:t>
      </w:r>
      <w:r w:rsidRPr="00141F09">
        <w:rPr>
          <w:i/>
        </w:rPr>
        <w:t xml:space="preserve">stwa w ochronie </w:t>
      </w:r>
      <w:r w:rsidRPr="00141F09">
        <w:rPr>
          <w:rFonts w:eastAsia="TTE1C50D70t00"/>
          <w:i/>
        </w:rPr>
        <w:t>ś</w:t>
      </w:r>
      <w:r w:rsidRPr="00141F09">
        <w:rPr>
          <w:i/>
        </w:rPr>
        <w:t xml:space="preserve">rodowiska oraz o ocenach oddziaływania na </w:t>
      </w:r>
      <w:r w:rsidRPr="00141F09">
        <w:rPr>
          <w:rFonts w:eastAsia="TTE1C50D70t00"/>
          <w:i/>
        </w:rPr>
        <w:t>ś</w:t>
      </w:r>
      <w:r w:rsidRPr="00141F09">
        <w:rPr>
          <w:i/>
        </w:rPr>
        <w:t>rodowisko</w:t>
      </w:r>
      <w:r w:rsidRPr="00141F09">
        <w:rPr>
          <w:bCs/>
          <w:lang w:eastAsia="pt-BR"/>
        </w:rPr>
        <w:t xml:space="preserve">, </w:t>
      </w:r>
      <w:r w:rsidRPr="00141F09">
        <w:rPr>
          <w:lang w:eastAsia="pt-BR"/>
        </w:rPr>
        <w:t>na podstawie której sporz</w:t>
      </w:r>
      <w:r w:rsidRPr="00141F09">
        <w:rPr>
          <w:rFonts w:eastAsia="TTE18CD420t00"/>
          <w:lang w:eastAsia="pt-BR"/>
        </w:rPr>
        <w:t>ą</w:t>
      </w:r>
      <w:r w:rsidRPr="00141F09">
        <w:rPr>
          <w:lang w:eastAsia="pt-BR"/>
        </w:rPr>
        <w:t>dzona została niniejsza Prognoza.</w:t>
      </w:r>
      <w:r w:rsidRPr="00141F09">
        <w:t xml:space="preserve"> </w:t>
      </w:r>
      <w:r w:rsidRPr="00141F09">
        <w:rPr>
          <w:bCs/>
          <w:lang w:eastAsia="pt-BR"/>
        </w:rPr>
        <w:t>Przywołana ustawa</w:t>
      </w:r>
      <w:r w:rsidRPr="00141F09">
        <w:rPr>
          <w:lang w:eastAsia="pt-BR"/>
        </w:rPr>
        <w:t xml:space="preserve"> jest cz</w:t>
      </w:r>
      <w:r w:rsidRPr="00141F09">
        <w:rPr>
          <w:rFonts w:eastAsia="TTE18CD420t00"/>
          <w:lang w:eastAsia="pt-BR"/>
        </w:rPr>
        <w:t>ęś</w:t>
      </w:r>
      <w:r w:rsidRPr="00141F09">
        <w:rPr>
          <w:lang w:eastAsia="pt-BR"/>
        </w:rPr>
        <w:t>ciowo wynikiem ustale</w:t>
      </w:r>
      <w:r w:rsidRPr="00141F09">
        <w:rPr>
          <w:rFonts w:eastAsia="TTE18CD420t00"/>
          <w:lang w:eastAsia="pt-BR"/>
        </w:rPr>
        <w:t xml:space="preserve">ń </w:t>
      </w:r>
      <w:r w:rsidRPr="00141F09">
        <w:rPr>
          <w:lang w:eastAsia="pt-BR"/>
        </w:rPr>
        <w:t xml:space="preserve">międzynarodowych - w Artykule 14 </w:t>
      </w:r>
      <w:r w:rsidRPr="00141F09">
        <w:rPr>
          <w:i/>
        </w:rPr>
        <w:t>Konwencji o Ró</w:t>
      </w:r>
      <w:r w:rsidRPr="00141F09">
        <w:rPr>
          <w:rFonts w:eastAsia="TTE1C50D70t00"/>
          <w:i/>
        </w:rPr>
        <w:t>ż</w:t>
      </w:r>
      <w:r w:rsidRPr="00141F09">
        <w:rPr>
          <w:i/>
        </w:rPr>
        <w:t>norodno</w:t>
      </w:r>
      <w:r w:rsidRPr="00141F09">
        <w:rPr>
          <w:rFonts w:eastAsia="TTE1C50D70t00"/>
          <w:i/>
        </w:rPr>
        <w:t>ś</w:t>
      </w:r>
      <w:r w:rsidRPr="00141F09">
        <w:rPr>
          <w:i/>
        </w:rPr>
        <w:t>ci Biologicznej</w:t>
      </w:r>
      <w:r w:rsidRPr="00141F09">
        <w:rPr>
          <w:bCs/>
          <w:i/>
          <w:lang w:eastAsia="pt-BR"/>
        </w:rPr>
        <w:t xml:space="preserve"> </w:t>
      </w:r>
      <w:r w:rsidRPr="00141F09">
        <w:rPr>
          <w:bCs/>
          <w:lang w:eastAsia="pt-BR"/>
        </w:rPr>
        <w:t>(</w:t>
      </w:r>
      <w:r w:rsidRPr="00141F09">
        <w:rPr>
          <w:lang w:eastAsia="pt-BR"/>
        </w:rPr>
        <w:t>sporz</w:t>
      </w:r>
      <w:r w:rsidRPr="00141F09">
        <w:rPr>
          <w:rFonts w:eastAsia="TTE18CD420t00"/>
          <w:lang w:eastAsia="pt-BR"/>
        </w:rPr>
        <w:t>ą</w:t>
      </w:r>
      <w:r w:rsidRPr="00141F09">
        <w:rPr>
          <w:lang w:eastAsia="pt-BR"/>
        </w:rPr>
        <w:t xml:space="preserve">dzonej w Rio de </w:t>
      </w:r>
      <w:proofErr w:type="spellStart"/>
      <w:r w:rsidRPr="00141F09">
        <w:rPr>
          <w:lang w:eastAsia="pt-BR"/>
        </w:rPr>
        <w:t>Janeiro</w:t>
      </w:r>
      <w:proofErr w:type="spellEnd"/>
      <w:r w:rsidRPr="00141F09">
        <w:rPr>
          <w:lang w:eastAsia="pt-BR"/>
        </w:rPr>
        <w:t xml:space="preserve"> w dniu 5 czerwca 1992 r.) określona została potrzeba wykonywania ocen oddziaływania na </w:t>
      </w:r>
      <w:r w:rsidRPr="00141F09">
        <w:rPr>
          <w:rFonts w:eastAsia="TTE18CD420t00"/>
          <w:lang w:eastAsia="pt-BR"/>
        </w:rPr>
        <w:t>ś</w:t>
      </w:r>
      <w:r w:rsidRPr="00141F09">
        <w:rPr>
          <w:lang w:eastAsia="pt-BR"/>
        </w:rPr>
        <w:t>rodowisko dla projektów, które mog</w:t>
      </w:r>
      <w:r w:rsidRPr="00141F09">
        <w:rPr>
          <w:rFonts w:eastAsia="TTE18CD420t00"/>
          <w:lang w:eastAsia="pt-BR"/>
        </w:rPr>
        <w:t xml:space="preserve">ą </w:t>
      </w:r>
      <w:r w:rsidRPr="00141F09">
        <w:rPr>
          <w:lang w:eastAsia="pt-BR"/>
        </w:rPr>
        <w:t>mie</w:t>
      </w:r>
      <w:r w:rsidRPr="00141F09">
        <w:rPr>
          <w:rFonts w:eastAsia="TTE18CD420t00"/>
          <w:lang w:eastAsia="pt-BR"/>
        </w:rPr>
        <w:t xml:space="preserve">ć istotne negatywne skutki </w:t>
      </w:r>
      <w:r w:rsidRPr="00141F09">
        <w:rPr>
          <w:lang w:eastAsia="pt-BR"/>
        </w:rPr>
        <w:t>dla ró</w:t>
      </w:r>
      <w:r w:rsidRPr="00141F09">
        <w:rPr>
          <w:rFonts w:eastAsia="TTE18CD420t00"/>
          <w:lang w:eastAsia="pt-BR"/>
        </w:rPr>
        <w:t>ż</w:t>
      </w:r>
      <w:r w:rsidRPr="00141F09">
        <w:rPr>
          <w:lang w:eastAsia="pt-BR"/>
        </w:rPr>
        <w:t>norodno</w:t>
      </w:r>
      <w:r w:rsidRPr="00141F09">
        <w:rPr>
          <w:rFonts w:eastAsia="TTE18CD420t00"/>
          <w:lang w:eastAsia="pt-BR"/>
        </w:rPr>
        <w:t>ś</w:t>
      </w:r>
      <w:r w:rsidRPr="00141F09">
        <w:rPr>
          <w:lang w:eastAsia="pt-BR"/>
        </w:rPr>
        <w:t>ci biologicznej (</w:t>
      </w:r>
      <w:r w:rsidRPr="00141F09">
        <w:t>w celu uniknięcia lub zmniejszenia takich skutków)</w:t>
      </w:r>
      <w:r w:rsidRPr="00141F09">
        <w:rPr>
          <w:lang w:eastAsia="pt-BR"/>
        </w:rPr>
        <w:t xml:space="preserve">. Ponadto treść </w:t>
      </w:r>
      <w:r w:rsidRPr="00141F09">
        <w:rPr>
          <w:i/>
          <w:lang w:eastAsia="pt-BR"/>
        </w:rPr>
        <w:t>ustawy</w:t>
      </w:r>
      <w:r w:rsidRPr="00141F09">
        <w:rPr>
          <w:i/>
        </w:rPr>
        <w:t xml:space="preserve"> z dnia 3 pa</w:t>
      </w:r>
      <w:r w:rsidRPr="00141F09">
        <w:rPr>
          <w:rFonts w:eastAsia="TTE1C50D70t00"/>
          <w:i/>
        </w:rPr>
        <w:t>ź</w:t>
      </w:r>
      <w:r w:rsidRPr="00141F09">
        <w:rPr>
          <w:i/>
        </w:rPr>
        <w:t>dziernika 2008 r. o udost</w:t>
      </w:r>
      <w:r w:rsidRPr="00141F09">
        <w:rPr>
          <w:rFonts w:eastAsia="TTE1C50D70t00"/>
          <w:i/>
        </w:rPr>
        <w:t>ę</w:t>
      </w:r>
      <w:r w:rsidRPr="00141F09">
        <w:rPr>
          <w:i/>
        </w:rPr>
        <w:t xml:space="preserve">pnianiu informacji o </w:t>
      </w:r>
      <w:r w:rsidRPr="00141F09">
        <w:rPr>
          <w:rFonts w:eastAsia="TTE1C50D70t00"/>
          <w:i/>
        </w:rPr>
        <w:t>ś</w:t>
      </w:r>
      <w:r w:rsidRPr="00141F09">
        <w:rPr>
          <w:i/>
        </w:rPr>
        <w:t>rodowisku i jego ochronie, udziale społecze</w:t>
      </w:r>
      <w:r w:rsidRPr="00141F09">
        <w:rPr>
          <w:rFonts w:eastAsia="TTE1C50D70t00"/>
          <w:i/>
        </w:rPr>
        <w:t>ń</w:t>
      </w:r>
      <w:r w:rsidRPr="00141F09">
        <w:rPr>
          <w:i/>
        </w:rPr>
        <w:t xml:space="preserve">stwa w ochronie </w:t>
      </w:r>
      <w:r w:rsidRPr="00141F09">
        <w:rPr>
          <w:rFonts w:eastAsia="TTE1C50D70t00"/>
          <w:i/>
        </w:rPr>
        <w:t>ś</w:t>
      </w:r>
      <w:r w:rsidRPr="00141F09">
        <w:rPr>
          <w:i/>
        </w:rPr>
        <w:t xml:space="preserve">rodowiska oraz o ocenach oddziaływania na </w:t>
      </w:r>
      <w:r w:rsidRPr="00141F09">
        <w:rPr>
          <w:rFonts w:eastAsia="TTE1C50D70t00"/>
          <w:i/>
        </w:rPr>
        <w:t>ś</w:t>
      </w:r>
      <w:r w:rsidRPr="00141F09">
        <w:rPr>
          <w:i/>
        </w:rPr>
        <w:t>rodowisko</w:t>
      </w:r>
      <w:r w:rsidRPr="00141F09">
        <w:rPr>
          <w:lang w:eastAsia="pt-BR"/>
        </w:rPr>
        <w:t xml:space="preserve"> jest wynikiem wdrożenia do prawa polskiego dyrektyw Wspólnoty Europejskiej, wśród których można wymienić m.in. </w:t>
      </w:r>
      <w:r w:rsidRPr="00141F09">
        <w:rPr>
          <w:i/>
        </w:rPr>
        <w:t>dyrektywę 2001/42/WE Parlamentu Europejskiego i Rady z dnia 27 czerwca 2001 r. w sprawie oceny wpływu niektórych planów i programów na środowisko</w:t>
      </w:r>
      <w:r w:rsidRPr="00141F09">
        <w:t xml:space="preserve"> oraz </w:t>
      </w:r>
      <w:r w:rsidRPr="00141F09">
        <w:rPr>
          <w:i/>
        </w:rPr>
        <w:t xml:space="preserve">dyrektywę 2003/4/WE Parlamentu Europejskiego i Rady z dnia 28 stycznia 2003 r. w sprawie </w:t>
      </w:r>
      <w:r w:rsidRPr="00141F09">
        <w:rPr>
          <w:i/>
        </w:rPr>
        <w:lastRenderedPageBreak/>
        <w:t>publicznego dostępu do informacji dotyczących środowiska i uchylającej dyrektywę Rady 90/313/EWG</w:t>
      </w:r>
      <w:r w:rsidRPr="00141F09">
        <w:t xml:space="preserve">.  </w:t>
      </w:r>
    </w:p>
    <w:p w:rsidR="00A05C46" w:rsidRPr="00141F09" w:rsidRDefault="00A05C46" w:rsidP="00141F09">
      <w:pPr>
        <w:pStyle w:val="Normal1"/>
        <w:ind w:firstLine="284"/>
      </w:pPr>
      <w:r w:rsidRPr="00141F09">
        <w:t xml:space="preserve">Sporządzając projekt </w:t>
      </w:r>
      <w:r w:rsidR="000B31DE" w:rsidRPr="00141F09">
        <w:t>Planu</w:t>
      </w:r>
      <w:r w:rsidRPr="00141F09">
        <w:t xml:space="preserve"> kierowano się zasadą zrównoważonego rozwoju - między innymi stwarzając warunki dla realizacji </w:t>
      </w:r>
      <w:r w:rsidR="000B31DE" w:rsidRPr="00141F09">
        <w:t xml:space="preserve">nowego zagospodarowania </w:t>
      </w:r>
      <w:r w:rsidRPr="00141F09">
        <w:t xml:space="preserve">z uwzględnieniem </w:t>
      </w:r>
      <w:r w:rsidR="000B31DE" w:rsidRPr="00141F09">
        <w:t>jego</w:t>
      </w:r>
      <w:r w:rsidRPr="00141F09">
        <w:t xml:space="preserve"> potencjalnego negatywnego oddziaływania na środowisko. Wskazując w projekcie </w:t>
      </w:r>
      <w:r w:rsidR="000B31DE" w:rsidRPr="00141F09">
        <w:t xml:space="preserve">Planu </w:t>
      </w:r>
      <w:r w:rsidRPr="00141F09">
        <w:t>możliwość zagospodarowania terenów dla</w:t>
      </w:r>
      <w:r w:rsidR="000B31DE" w:rsidRPr="00141F09">
        <w:t xml:space="preserve"> zabudowy, </w:t>
      </w:r>
      <w:r w:rsidRPr="00141F09">
        <w:t xml:space="preserve">wzięto pod uwagę m.in. potrzebę utrzymywania odpowiedniego stanu środowiska. Można </w:t>
      </w:r>
      <w:r w:rsidR="000B31DE" w:rsidRPr="00141F09">
        <w:t xml:space="preserve">zatem </w:t>
      </w:r>
      <w:r w:rsidRPr="00141F09">
        <w:t xml:space="preserve">uznać, że </w:t>
      </w:r>
      <w:r w:rsidR="000B31DE" w:rsidRPr="00141F09">
        <w:t xml:space="preserve">w przedmiotowym </w:t>
      </w:r>
      <w:r w:rsidRPr="00141F09">
        <w:t xml:space="preserve">projekcie uwzględniono zasady zrównoważonego rozwoju, a co za tym idzie krajowej polityki ochrony środowiska. </w:t>
      </w:r>
    </w:p>
    <w:p w:rsidR="00A05C46" w:rsidRPr="00141F09" w:rsidRDefault="00A05C46" w:rsidP="00141F09">
      <w:pPr>
        <w:pStyle w:val="Normal1"/>
        <w:ind w:firstLine="284"/>
        <w:rPr>
          <w:i/>
        </w:rPr>
      </w:pPr>
      <w:r w:rsidRPr="00141F09">
        <w:t xml:space="preserve">Przy sporządzaniu projektu zmiany </w:t>
      </w:r>
      <w:r w:rsidR="000B31DE" w:rsidRPr="00141F09">
        <w:t xml:space="preserve">Planu </w:t>
      </w:r>
      <w:r w:rsidRPr="00141F09">
        <w:t>uwzględniono także</w:t>
      </w:r>
      <w:r w:rsidR="001A31C6" w:rsidRPr="00141F09">
        <w:rPr>
          <w:i/>
        </w:rPr>
        <w:t xml:space="preserve"> Europejską konwencję o </w:t>
      </w:r>
      <w:r w:rsidRPr="00141F09">
        <w:rPr>
          <w:i/>
        </w:rPr>
        <w:t xml:space="preserve">ochronie dziedzictwa archeologicznego </w:t>
      </w:r>
      <w:r w:rsidRPr="00141F09">
        <w:t xml:space="preserve">– ustalenia </w:t>
      </w:r>
      <w:r w:rsidR="000B31DE" w:rsidRPr="00141F09">
        <w:t xml:space="preserve">przedmiotowego projektu </w:t>
      </w:r>
      <w:r w:rsidRPr="00141F09">
        <w:t xml:space="preserve">pozwalają bowiem na właściwą ochronę </w:t>
      </w:r>
      <w:r w:rsidR="001344EB" w:rsidRPr="00141F09">
        <w:t xml:space="preserve">zarówno zidentyfikowanych, jak i </w:t>
      </w:r>
      <w:r w:rsidRPr="00141F09">
        <w:t>potencjalnie występujących na obszarach nim objętych zabytków archeologicznych, dzięki sformułowanym odpowiednim zapisom</w:t>
      </w:r>
      <w:r w:rsidR="000B31DE" w:rsidRPr="00141F09">
        <w:t xml:space="preserve"> (§ 4 tekstu projektu Planu)</w:t>
      </w:r>
      <w:r w:rsidRPr="00141F09">
        <w:t xml:space="preserve">. </w:t>
      </w:r>
      <w:r w:rsidRPr="00141F09">
        <w:rPr>
          <w:i/>
        </w:rPr>
        <w:t xml:space="preserve"> </w:t>
      </w:r>
    </w:p>
    <w:p w:rsidR="00A05C46" w:rsidRDefault="00A05C46" w:rsidP="00141F09">
      <w:pPr>
        <w:pStyle w:val="Normal1"/>
        <w:ind w:firstLine="284"/>
      </w:pPr>
      <w:r w:rsidRPr="00141F09">
        <w:t xml:space="preserve">Biorąc pod uwagę powyższe można stwierdzić, że regulacje zawarte w projekcie </w:t>
      </w:r>
      <w:r w:rsidR="000B31DE" w:rsidRPr="00141F09">
        <w:t xml:space="preserve">Planu </w:t>
      </w:r>
      <w:r w:rsidRPr="00141F09">
        <w:t>uwzględniają - w możliwym dla tego typu dokumentu problematyce, cele ochrony środowiska ustanowione na szczeblu międzynarodowym i krajowym.</w:t>
      </w:r>
    </w:p>
    <w:p w:rsidR="00862B27" w:rsidRPr="00141F09" w:rsidRDefault="00862B27" w:rsidP="00141F09">
      <w:pPr>
        <w:pStyle w:val="Normal1"/>
        <w:ind w:firstLine="284"/>
      </w:pPr>
    </w:p>
    <w:p w:rsidR="00136870" w:rsidRPr="00141F09" w:rsidRDefault="00BB22DD" w:rsidP="00141F09">
      <w:pPr>
        <w:pStyle w:val="NagwekI"/>
        <w:numPr>
          <w:ilvl w:val="0"/>
          <w:numId w:val="0"/>
        </w:numPr>
        <w:spacing w:before="0"/>
      </w:pPr>
      <w:bookmarkStart w:id="92" w:name="_Toc104709484"/>
      <w:r w:rsidRPr="00141F09">
        <w:t>8</w:t>
      </w:r>
      <w:r w:rsidR="00136870" w:rsidRPr="00141F09">
        <w:t xml:space="preserve">. ANALIZA ROZWIĄZAŃ FUNKCJONALNO-PRZESTRZENNYCH I USTALEŃ PROJEKTU </w:t>
      </w:r>
      <w:bookmarkEnd w:id="90"/>
      <w:r w:rsidR="000B31DE" w:rsidRPr="00141F09">
        <w:t>PLANU</w:t>
      </w:r>
      <w:r w:rsidR="00136870" w:rsidRPr="00141F09">
        <w:t>. IDENTYFIKACJA KATEGORII ODDZIAŁYWANIA NA ŚRODOWISKO.</w:t>
      </w:r>
      <w:bookmarkEnd w:id="91"/>
      <w:bookmarkEnd w:id="92"/>
    </w:p>
    <w:p w:rsidR="00CE5F82" w:rsidRPr="00141F09" w:rsidRDefault="00BB22DD" w:rsidP="00141F09">
      <w:pPr>
        <w:pStyle w:val="NagwekII-ok"/>
        <w:tabs>
          <w:tab w:val="clear" w:pos="472"/>
        </w:tabs>
        <w:spacing w:before="0"/>
        <w:ind w:left="540" w:hanging="256"/>
        <w:outlineLvl w:val="1"/>
        <w:rPr>
          <w:szCs w:val="24"/>
        </w:rPr>
      </w:pPr>
      <w:bookmarkStart w:id="93" w:name="_Toc503421750"/>
      <w:bookmarkStart w:id="94" w:name="_Toc104709485"/>
      <w:r w:rsidRPr="00141F09">
        <w:rPr>
          <w:szCs w:val="24"/>
        </w:rPr>
        <w:t>8</w:t>
      </w:r>
      <w:r w:rsidR="00CE5F82" w:rsidRPr="00141F09">
        <w:rPr>
          <w:szCs w:val="24"/>
        </w:rPr>
        <w:t>.1. Ustalenia i rozwiązania funkcjonalno-prze</w:t>
      </w:r>
      <w:r w:rsidR="000B31DE" w:rsidRPr="00141F09">
        <w:rPr>
          <w:szCs w:val="24"/>
        </w:rPr>
        <w:t>strzenne projektu Planu</w:t>
      </w:r>
      <w:r w:rsidR="00CE5F82" w:rsidRPr="00141F09">
        <w:rPr>
          <w:szCs w:val="24"/>
        </w:rPr>
        <w:t>.</w:t>
      </w:r>
      <w:bookmarkEnd w:id="93"/>
      <w:bookmarkEnd w:id="94"/>
      <w:r w:rsidR="00CE5F82" w:rsidRPr="00141F09">
        <w:rPr>
          <w:szCs w:val="24"/>
        </w:rPr>
        <w:t xml:space="preserve"> </w:t>
      </w:r>
    </w:p>
    <w:p w:rsidR="001C53D5" w:rsidRPr="00141F09" w:rsidRDefault="00342E5A" w:rsidP="00787EFC">
      <w:pPr>
        <w:pStyle w:val="Podstawowy"/>
        <w:ind w:firstLine="284"/>
        <w:rPr>
          <w:szCs w:val="24"/>
        </w:rPr>
      </w:pPr>
      <w:r w:rsidRPr="00141F09">
        <w:rPr>
          <w:szCs w:val="24"/>
        </w:rPr>
        <w:t xml:space="preserve">Realizując cel przystąpienia do sporządzenia projektu Planu, na obszarach nim objętych wydzielono 7 jednostek terenowych (funkcjonalno-przestrzennych), którym przypisano określone kategorie przeznaczenia. Planowane zagospodarowanie </w:t>
      </w:r>
      <w:r w:rsidR="001C53D5" w:rsidRPr="00141F09">
        <w:rPr>
          <w:szCs w:val="24"/>
        </w:rPr>
        <w:t xml:space="preserve">większości </w:t>
      </w:r>
      <w:r w:rsidRPr="00141F09">
        <w:rPr>
          <w:szCs w:val="24"/>
        </w:rPr>
        <w:t xml:space="preserve">terenów objętych projektem Planu, nie pokrywa się z istniejącym lub wskazanym w obowiązujących planach miejscowych. </w:t>
      </w:r>
    </w:p>
    <w:p w:rsidR="00342E5A" w:rsidRPr="00141F09" w:rsidRDefault="00342E5A" w:rsidP="00141F09">
      <w:pPr>
        <w:pStyle w:val="Podstawowy"/>
        <w:ind w:firstLine="284"/>
        <w:rPr>
          <w:szCs w:val="24"/>
        </w:rPr>
      </w:pPr>
      <w:r w:rsidRPr="00141F09">
        <w:rPr>
          <w:szCs w:val="24"/>
        </w:rPr>
        <w:t xml:space="preserve">W projekcie </w:t>
      </w:r>
      <w:r w:rsidR="001C53D5" w:rsidRPr="00141F09">
        <w:rPr>
          <w:szCs w:val="24"/>
        </w:rPr>
        <w:t xml:space="preserve">Planu </w:t>
      </w:r>
      <w:r w:rsidRPr="00141F09">
        <w:rPr>
          <w:szCs w:val="24"/>
        </w:rPr>
        <w:t xml:space="preserve">wyznaczono nowo projektowane tereny osadnicze, w tym przede wszystkim </w:t>
      </w:r>
      <w:r w:rsidRPr="00141F09">
        <w:rPr>
          <w:b/>
          <w:szCs w:val="24"/>
        </w:rPr>
        <w:t xml:space="preserve">tereny </w:t>
      </w:r>
      <w:r w:rsidR="001C53D5" w:rsidRPr="00141F09">
        <w:rPr>
          <w:b/>
          <w:szCs w:val="24"/>
        </w:rPr>
        <w:t>dla zabudowy zagrodowej w gospodarstwach rolnych</w:t>
      </w:r>
      <w:r w:rsidRPr="00141F09">
        <w:rPr>
          <w:szCs w:val="24"/>
        </w:rPr>
        <w:t xml:space="preserve"> („RM”) – taki kierunek zagospodarowania dominuje wśród obszarów projektu </w:t>
      </w:r>
      <w:r w:rsidR="001C53D5" w:rsidRPr="00141F09">
        <w:rPr>
          <w:szCs w:val="24"/>
        </w:rPr>
        <w:t>Planu</w:t>
      </w:r>
      <w:r w:rsidRPr="00141F09">
        <w:rPr>
          <w:szCs w:val="24"/>
        </w:rPr>
        <w:t>. Ponadto na wybranych obszarach przedmiotow</w:t>
      </w:r>
      <w:r w:rsidR="001C53D5" w:rsidRPr="00141F09">
        <w:rPr>
          <w:szCs w:val="24"/>
        </w:rPr>
        <w:t>ego projektu wskazano tereny</w:t>
      </w:r>
      <w:r w:rsidRPr="00141F09">
        <w:rPr>
          <w:szCs w:val="24"/>
        </w:rPr>
        <w:t xml:space="preserve">: </w:t>
      </w:r>
    </w:p>
    <w:p w:rsidR="00342E5A" w:rsidRPr="00141F09" w:rsidRDefault="001C53D5" w:rsidP="009B0AC3">
      <w:pPr>
        <w:pStyle w:val="Podstawowy"/>
        <w:numPr>
          <w:ilvl w:val="0"/>
          <w:numId w:val="46"/>
        </w:numPr>
        <w:tabs>
          <w:tab w:val="left" w:pos="709"/>
        </w:tabs>
        <w:ind w:left="709" w:hanging="425"/>
        <w:textDirection w:val="btLr"/>
        <w:rPr>
          <w:szCs w:val="24"/>
        </w:rPr>
      </w:pPr>
      <w:r w:rsidRPr="00141F09">
        <w:rPr>
          <w:b/>
          <w:szCs w:val="24"/>
        </w:rPr>
        <w:lastRenderedPageBreak/>
        <w:t xml:space="preserve">dla zabudowy mieszkaniowej jednorodzinnej </w:t>
      </w:r>
      <w:r w:rsidRPr="00141F09">
        <w:rPr>
          <w:szCs w:val="24"/>
        </w:rPr>
        <w:t xml:space="preserve">(„MN”) - na obszarach </w:t>
      </w:r>
      <w:r w:rsidR="00B02CEE" w:rsidRPr="00141F09">
        <w:rPr>
          <w:szCs w:val="24"/>
        </w:rPr>
        <w:t xml:space="preserve">nr 22 i 24 </w:t>
      </w:r>
      <w:r w:rsidRPr="00141F09">
        <w:rPr>
          <w:szCs w:val="24"/>
        </w:rPr>
        <w:t>projektu P</w:t>
      </w:r>
      <w:r w:rsidR="00B02CEE" w:rsidRPr="00141F09">
        <w:rPr>
          <w:szCs w:val="24"/>
        </w:rPr>
        <w:t>lanu</w:t>
      </w:r>
      <w:r w:rsidRPr="00141F09">
        <w:rPr>
          <w:szCs w:val="24"/>
        </w:rPr>
        <w:t>;</w:t>
      </w:r>
    </w:p>
    <w:p w:rsidR="001C53D5" w:rsidRPr="00141F09" w:rsidRDefault="001C53D5" w:rsidP="009B0AC3">
      <w:pPr>
        <w:pStyle w:val="Podstawowy"/>
        <w:numPr>
          <w:ilvl w:val="0"/>
          <w:numId w:val="46"/>
        </w:numPr>
        <w:tabs>
          <w:tab w:val="left" w:pos="709"/>
        </w:tabs>
        <w:ind w:left="709" w:hanging="425"/>
        <w:textDirection w:val="btLr"/>
        <w:rPr>
          <w:szCs w:val="24"/>
        </w:rPr>
      </w:pPr>
      <w:r w:rsidRPr="00141F09">
        <w:rPr>
          <w:b/>
          <w:szCs w:val="24"/>
        </w:rPr>
        <w:t xml:space="preserve">dla obiektów użyteczności publicznej oraz obiektów i urządzeń sportu i rekreacji </w:t>
      </w:r>
      <w:r w:rsidRPr="00141F09">
        <w:rPr>
          <w:szCs w:val="24"/>
        </w:rPr>
        <w:t xml:space="preserve">(teren „1USS”) - na obszarze </w:t>
      </w:r>
      <w:r w:rsidR="00B02CEE" w:rsidRPr="00141F09">
        <w:rPr>
          <w:szCs w:val="24"/>
        </w:rPr>
        <w:t xml:space="preserve">nr 5 </w:t>
      </w:r>
      <w:r w:rsidRPr="00141F09">
        <w:rPr>
          <w:szCs w:val="24"/>
        </w:rPr>
        <w:t>projektu P</w:t>
      </w:r>
      <w:r w:rsidR="00B02CEE" w:rsidRPr="00141F09">
        <w:rPr>
          <w:szCs w:val="24"/>
        </w:rPr>
        <w:t>lanu</w:t>
      </w:r>
      <w:r w:rsidRPr="00141F09">
        <w:rPr>
          <w:szCs w:val="24"/>
        </w:rPr>
        <w:t>;</w:t>
      </w:r>
    </w:p>
    <w:p w:rsidR="001C53D5" w:rsidRPr="00141F09" w:rsidRDefault="001C53D5" w:rsidP="009B0AC3">
      <w:pPr>
        <w:pStyle w:val="Podstawowy"/>
        <w:numPr>
          <w:ilvl w:val="0"/>
          <w:numId w:val="46"/>
        </w:numPr>
        <w:tabs>
          <w:tab w:val="left" w:pos="709"/>
        </w:tabs>
        <w:ind w:left="709" w:hanging="425"/>
        <w:rPr>
          <w:szCs w:val="24"/>
        </w:rPr>
      </w:pPr>
      <w:r w:rsidRPr="00141F09">
        <w:rPr>
          <w:b/>
          <w:szCs w:val="24"/>
        </w:rPr>
        <w:t xml:space="preserve">dla obiektów przemysłu, baz, składów, magazynów oraz usług </w:t>
      </w:r>
      <w:r w:rsidRPr="00141F09">
        <w:rPr>
          <w:szCs w:val="24"/>
        </w:rPr>
        <w:t>(teren o symbolu „1UP”) - na obszarze</w:t>
      </w:r>
      <w:r w:rsidR="00B02CEE" w:rsidRPr="00141F09">
        <w:rPr>
          <w:szCs w:val="24"/>
        </w:rPr>
        <w:t xml:space="preserve"> nr 8</w:t>
      </w:r>
      <w:r w:rsidRPr="00141F09">
        <w:rPr>
          <w:szCs w:val="24"/>
        </w:rPr>
        <w:t xml:space="preserve"> projektu P</w:t>
      </w:r>
      <w:r w:rsidR="00B02CEE" w:rsidRPr="00141F09">
        <w:rPr>
          <w:szCs w:val="24"/>
        </w:rPr>
        <w:t>lanu</w:t>
      </w:r>
      <w:r w:rsidRPr="00141F09">
        <w:rPr>
          <w:szCs w:val="24"/>
        </w:rPr>
        <w:t>;</w:t>
      </w:r>
    </w:p>
    <w:p w:rsidR="001C53D5" w:rsidRPr="00141F09" w:rsidRDefault="001C53D5" w:rsidP="009B0AC3">
      <w:pPr>
        <w:pStyle w:val="Podstawowy"/>
        <w:numPr>
          <w:ilvl w:val="0"/>
          <w:numId w:val="46"/>
        </w:numPr>
        <w:tabs>
          <w:tab w:val="left" w:pos="709"/>
        </w:tabs>
        <w:ind w:left="709" w:hanging="425"/>
        <w:textDirection w:val="btLr"/>
        <w:rPr>
          <w:szCs w:val="24"/>
        </w:rPr>
      </w:pPr>
      <w:r w:rsidRPr="00141F09">
        <w:rPr>
          <w:b/>
          <w:szCs w:val="24"/>
        </w:rPr>
        <w:t>dla wolnostojących urządzeń fotowoltaicznych, w tym o mocy zainstalowanej większej niż 500 kW</w:t>
      </w:r>
      <w:r w:rsidRPr="00141F09">
        <w:rPr>
          <w:szCs w:val="24"/>
        </w:rPr>
        <w:t>, a także ich stref ochronnych z</w:t>
      </w:r>
      <w:r w:rsidR="005C5C5E" w:rsidRPr="00141F09">
        <w:rPr>
          <w:szCs w:val="24"/>
        </w:rPr>
        <w:t>wiązanych z ograniczeniami w </w:t>
      </w:r>
      <w:r w:rsidRPr="00141F09">
        <w:rPr>
          <w:szCs w:val="24"/>
        </w:rPr>
        <w:t>zabudowie oraz zagospodarowaniu i użytkowaniu terenu (teren „1EF”) – w zasięgu obszaru nr 22 projektu Planu;</w:t>
      </w:r>
    </w:p>
    <w:p w:rsidR="00B02CEE" w:rsidRPr="00141F09" w:rsidRDefault="00B02CEE" w:rsidP="009B0AC3">
      <w:pPr>
        <w:pStyle w:val="Akapitzlist"/>
        <w:numPr>
          <w:ilvl w:val="0"/>
          <w:numId w:val="26"/>
        </w:numPr>
        <w:pBdr>
          <w:top w:val="nil"/>
          <w:left w:val="nil"/>
          <w:bottom w:val="nil"/>
          <w:right w:val="nil"/>
          <w:between w:val="nil"/>
        </w:pBdr>
        <w:tabs>
          <w:tab w:val="left" w:pos="709"/>
        </w:tabs>
        <w:spacing w:after="0" w:line="360" w:lineRule="auto"/>
        <w:ind w:left="709" w:hanging="425"/>
        <w:jc w:val="both"/>
        <w:rPr>
          <w:rFonts w:ascii="Times New Roman" w:hAnsi="Times New Roman"/>
          <w:sz w:val="24"/>
          <w:szCs w:val="24"/>
        </w:rPr>
      </w:pPr>
      <w:r w:rsidRPr="00141F09">
        <w:rPr>
          <w:rFonts w:ascii="Times New Roman" w:hAnsi="Times New Roman"/>
          <w:b/>
          <w:sz w:val="24"/>
          <w:szCs w:val="24"/>
        </w:rPr>
        <w:t xml:space="preserve">dla użytkowania rolniczego (teren „1R”) – </w:t>
      </w:r>
      <w:r w:rsidRPr="00141F09">
        <w:rPr>
          <w:rFonts w:ascii="Times New Roman" w:hAnsi="Times New Roman"/>
          <w:sz w:val="24"/>
          <w:szCs w:val="24"/>
        </w:rPr>
        <w:t>na obszarze nr 44 projektu Planu.</w:t>
      </w:r>
    </w:p>
    <w:p w:rsidR="00C65754" w:rsidRPr="00141F09" w:rsidRDefault="00342E5A" w:rsidP="009B0AC3">
      <w:pPr>
        <w:tabs>
          <w:tab w:val="left" w:pos="0"/>
          <w:tab w:val="left" w:pos="720"/>
        </w:tabs>
        <w:autoSpaceDE w:val="0"/>
        <w:autoSpaceDN w:val="0"/>
        <w:adjustRightInd w:val="0"/>
        <w:spacing w:line="360" w:lineRule="auto"/>
        <w:ind w:firstLine="284"/>
        <w:jc w:val="both"/>
        <w:textDirection w:val="btLr"/>
      </w:pPr>
      <w:r w:rsidRPr="00141F09">
        <w:t xml:space="preserve">Zgodnie z ustaleniami projektu Planu możliwa jest obsługa komunikacyjna </w:t>
      </w:r>
      <w:r w:rsidR="00CC45BF" w:rsidRPr="00141F09">
        <w:t xml:space="preserve">obszarów objętych tym projektem </w:t>
      </w:r>
      <w:r w:rsidR="00C65754" w:rsidRPr="00141F09">
        <w:t>w oparciu o drogi wewnętrzne, drogi dojazdowe do gruntów rolnych  (w tym na terenach „</w:t>
      </w:r>
      <w:r w:rsidR="00C65754" w:rsidRPr="00141F09">
        <w:rPr>
          <w:b/>
        </w:rPr>
        <w:t>KDR</w:t>
      </w:r>
      <w:r w:rsidR="00C65754" w:rsidRPr="00141F09">
        <w:t>”</w:t>
      </w:r>
      <w:r w:rsidR="00B02CEE" w:rsidRPr="00141F09">
        <w:t xml:space="preserve"> w zasięgu obszaru nr 5 projektu Planu</w:t>
      </w:r>
      <w:r w:rsidR="00C65754" w:rsidRPr="00141F09">
        <w:t xml:space="preserve">) i inne drogi publiczne wyznaczone poza granicami obszarów planu miejscowego. </w:t>
      </w:r>
    </w:p>
    <w:p w:rsidR="00342E5A" w:rsidRPr="00141F09" w:rsidRDefault="00342E5A" w:rsidP="00141F09">
      <w:pPr>
        <w:tabs>
          <w:tab w:val="left" w:pos="0"/>
          <w:tab w:val="left" w:pos="720"/>
        </w:tabs>
        <w:autoSpaceDE w:val="0"/>
        <w:autoSpaceDN w:val="0"/>
        <w:adjustRightInd w:val="0"/>
        <w:spacing w:line="360" w:lineRule="auto"/>
        <w:ind w:firstLine="284"/>
        <w:jc w:val="both"/>
      </w:pPr>
      <w:r w:rsidRPr="00141F09">
        <w:t>W z</w:t>
      </w:r>
      <w:r w:rsidR="00CC45BF" w:rsidRPr="00141F09">
        <w:t>akresie obiektów OZE na obszarach</w:t>
      </w:r>
      <w:r w:rsidRPr="00141F09">
        <w:t xml:space="preserve"> projektu Planu dopuszczono możliw</w:t>
      </w:r>
      <w:r w:rsidR="00CC45BF" w:rsidRPr="00141F09">
        <w:t xml:space="preserve">ość lokalizacji </w:t>
      </w:r>
      <w:proofErr w:type="spellStart"/>
      <w:r w:rsidR="00CC45BF" w:rsidRPr="00141F09">
        <w:t>mikroinstalacji</w:t>
      </w:r>
      <w:proofErr w:type="spellEnd"/>
      <w:r w:rsidR="00CC45BF" w:rsidRPr="00141F09">
        <w:t xml:space="preserve"> – z wyłączeniem elektrowni wiatrowych. </w:t>
      </w:r>
    </w:p>
    <w:p w:rsidR="00CC45BF" w:rsidRPr="00141F09" w:rsidRDefault="00CC45BF" w:rsidP="00141F09">
      <w:pPr>
        <w:tabs>
          <w:tab w:val="left" w:pos="0"/>
          <w:tab w:val="left" w:pos="720"/>
        </w:tabs>
        <w:autoSpaceDE w:val="0"/>
        <w:autoSpaceDN w:val="0"/>
        <w:adjustRightInd w:val="0"/>
        <w:spacing w:line="360" w:lineRule="auto"/>
        <w:ind w:firstLine="284"/>
        <w:jc w:val="both"/>
        <w:textDirection w:val="btLr"/>
      </w:pPr>
      <w:r w:rsidRPr="00141F09">
        <w:t xml:space="preserve">Biorąc pod uwagę lokalne uwarunkowania </w:t>
      </w:r>
      <w:proofErr w:type="spellStart"/>
      <w:r w:rsidRPr="00141F09">
        <w:t>ekofizjo</w:t>
      </w:r>
      <w:r w:rsidR="00C65754" w:rsidRPr="00141F09">
        <w:t>graficzne</w:t>
      </w:r>
      <w:proofErr w:type="spellEnd"/>
      <w:r w:rsidR="00C65754" w:rsidRPr="00141F09">
        <w:t xml:space="preserve"> w projekcie Planu, na </w:t>
      </w:r>
      <w:r w:rsidRPr="00141F09">
        <w:t xml:space="preserve">obszarach nim objętych zakazano – oprócz ww. elektrowni wiatrowych, także </w:t>
      </w:r>
    </w:p>
    <w:p w:rsidR="009B0AC3" w:rsidRDefault="00CC45BF" w:rsidP="009B0AC3">
      <w:pPr>
        <w:pStyle w:val="Akapitzlist"/>
        <w:numPr>
          <w:ilvl w:val="0"/>
          <w:numId w:val="26"/>
        </w:numPr>
        <w:tabs>
          <w:tab w:val="left" w:pos="0"/>
          <w:tab w:val="left" w:pos="720"/>
        </w:tabs>
        <w:autoSpaceDE w:val="0"/>
        <w:autoSpaceDN w:val="0"/>
        <w:adjustRightInd w:val="0"/>
        <w:spacing w:after="0" w:line="360" w:lineRule="auto"/>
        <w:ind w:left="709" w:hanging="425"/>
        <w:jc w:val="both"/>
        <w:textDirection w:val="btLr"/>
        <w:rPr>
          <w:rFonts w:ascii="Times New Roman" w:hAnsi="Times New Roman"/>
          <w:sz w:val="24"/>
          <w:szCs w:val="24"/>
        </w:rPr>
      </w:pPr>
      <w:r w:rsidRPr="00141F09">
        <w:rPr>
          <w:rFonts w:ascii="Times New Roman" w:hAnsi="Times New Roman"/>
          <w:sz w:val="24"/>
          <w:szCs w:val="24"/>
        </w:rPr>
        <w:t>stacji paliw płynnych, a także samodzielnych stacji gazu płynnego; zakaz nie dotyczy punktów wymiany bądź sprzedaży butli gazowych;</w:t>
      </w:r>
    </w:p>
    <w:p w:rsidR="00CC45BF" w:rsidRPr="009B0AC3" w:rsidRDefault="00CC45BF" w:rsidP="009B0AC3">
      <w:pPr>
        <w:pStyle w:val="Akapitzlist"/>
        <w:numPr>
          <w:ilvl w:val="0"/>
          <w:numId w:val="26"/>
        </w:numPr>
        <w:tabs>
          <w:tab w:val="left" w:pos="0"/>
          <w:tab w:val="left" w:pos="720"/>
        </w:tabs>
        <w:autoSpaceDE w:val="0"/>
        <w:autoSpaceDN w:val="0"/>
        <w:adjustRightInd w:val="0"/>
        <w:spacing w:after="0" w:line="360" w:lineRule="auto"/>
        <w:ind w:left="709" w:hanging="425"/>
        <w:jc w:val="both"/>
        <w:textDirection w:val="btLr"/>
        <w:rPr>
          <w:rFonts w:ascii="Times New Roman" w:hAnsi="Times New Roman"/>
          <w:sz w:val="24"/>
          <w:szCs w:val="24"/>
        </w:rPr>
      </w:pPr>
      <w:r w:rsidRPr="009B0AC3">
        <w:rPr>
          <w:rFonts w:ascii="Times New Roman" w:hAnsi="Times New Roman"/>
          <w:sz w:val="24"/>
          <w:szCs w:val="24"/>
        </w:rPr>
        <w:t>budowli rolniczych i obiektów służących działalności rolniczej na terenach innych niż o symbolu przeznaczenia „RM”, z wyłączeniem otwartych zbiorników na produkty pofermentacyjne, płyt do składowania obornika, komór fermentacyjnych oraz zbiorników biogazu rolniczego.</w:t>
      </w:r>
    </w:p>
    <w:p w:rsidR="00CC45BF" w:rsidRPr="00141F09" w:rsidRDefault="00CC45BF" w:rsidP="00141F09">
      <w:pPr>
        <w:pStyle w:val="Akapitzlist"/>
        <w:tabs>
          <w:tab w:val="left" w:pos="0"/>
          <w:tab w:val="left" w:pos="720"/>
        </w:tabs>
        <w:autoSpaceDE w:val="0"/>
        <w:autoSpaceDN w:val="0"/>
        <w:adjustRightInd w:val="0"/>
        <w:spacing w:after="0" w:line="360" w:lineRule="auto"/>
        <w:ind w:left="0" w:firstLine="284"/>
        <w:jc w:val="both"/>
        <w:textDirection w:val="btLr"/>
        <w:rPr>
          <w:rFonts w:ascii="Times New Roman" w:hAnsi="Times New Roman"/>
          <w:sz w:val="24"/>
          <w:szCs w:val="24"/>
        </w:rPr>
      </w:pPr>
      <w:r w:rsidRPr="00141F09">
        <w:rPr>
          <w:rFonts w:ascii="Times New Roman" w:hAnsi="Times New Roman"/>
          <w:sz w:val="24"/>
          <w:szCs w:val="24"/>
        </w:rPr>
        <w:t>Ponadto w projekcie Planu wskazano na ograniczenia w zagospodarowaniu wynikające z</w:t>
      </w:r>
      <w:r w:rsidR="00C65754" w:rsidRPr="00141F09">
        <w:rPr>
          <w:rFonts w:ascii="Times New Roman" w:hAnsi="Times New Roman"/>
          <w:sz w:val="24"/>
          <w:szCs w:val="24"/>
        </w:rPr>
        <w:t> </w:t>
      </w:r>
      <w:r w:rsidRPr="00141F09">
        <w:rPr>
          <w:rFonts w:ascii="Times New Roman" w:hAnsi="Times New Roman"/>
          <w:sz w:val="24"/>
          <w:szCs w:val="24"/>
        </w:rPr>
        <w:t xml:space="preserve">właściwych przepisów odrębnych – w związku z położeniem części obszarów projektu Planu w zasięgu Obszaru Natura 2000 </w:t>
      </w:r>
      <w:r w:rsidRPr="00141F09">
        <w:rPr>
          <w:rFonts w:ascii="Times New Roman" w:hAnsi="Times New Roman"/>
          <w:sz w:val="24"/>
          <w:szCs w:val="24"/>
          <w:highlight w:val="white"/>
        </w:rPr>
        <w:t>Ostoja Nieliska  PLB060020</w:t>
      </w:r>
      <w:r w:rsidRPr="00141F09">
        <w:rPr>
          <w:rFonts w:ascii="Times New Roman" w:hAnsi="Times New Roman"/>
          <w:sz w:val="24"/>
          <w:szCs w:val="24"/>
        </w:rPr>
        <w:t xml:space="preserve"> i występującego na części obszarów zagrożenia powodziowego.  Sporządzając projekt Planu uwzględniono także konieczność ochrony zabytków archeologicznych.</w:t>
      </w:r>
    </w:p>
    <w:p w:rsidR="00342E5A" w:rsidRPr="00141F09" w:rsidRDefault="00342E5A" w:rsidP="00141F09">
      <w:pPr>
        <w:pStyle w:val="Normal3"/>
        <w:ind w:firstLine="284"/>
      </w:pPr>
      <w:r w:rsidRPr="00141F09">
        <w:lastRenderedPageBreak/>
        <w:t xml:space="preserve">Wskazane w projekcie </w:t>
      </w:r>
      <w:r w:rsidR="00CC45BF" w:rsidRPr="00141F09">
        <w:t>Planu przeznaczenie terenów</w:t>
      </w:r>
      <w:r w:rsidRPr="00141F09">
        <w:t xml:space="preserve"> uwzględnia ustalenia Studium uwarunkowań i kierunków zagospodarowania przestrzennego gminy </w:t>
      </w:r>
      <w:r w:rsidR="005C5C5E" w:rsidRPr="00141F09">
        <w:t>Sułów (wraz ze </w:t>
      </w:r>
      <w:r w:rsidR="00CC45BF" w:rsidRPr="00141F09">
        <w:t>zmianami).</w:t>
      </w:r>
      <w:r w:rsidRPr="00141F09">
        <w:t xml:space="preserve"> </w:t>
      </w:r>
    </w:p>
    <w:p w:rsidR="00342E5A" w:rsidRDefault="00342E5A" w:rsidP="00141F09">
      <w:pPr>
        <w:pStyle w:val="Akapitzlist1"/>
        <w:tabs>
          <w:tab w:val="left" w:pos="284"/>
          <w:tab w:val="left" w:pos="2409"/>
          <w:tab w:val="left" w:pos="3489"/>
          <w:tab w:val="left" w:pos="4543"/>
          <w:tab w:val="left" w:pos="5231"/>
          <w:tab w:val="left" w:pos="6506"/>
          <w:tab w:val="left" w:pos="7010"/>
          <w:tab w:val="left" w:pos="8542"/>
          <w:tab w:val="left" w:pos="9193"/>
        </w:tabs>
        <w:autoSpaceDE/>
        <w:autoSpaceDN/>
        <w:adjustRightInd/>
        <w:spacing w:line="360" w:lineRule="auto"/>
        <w:ind w:left="0" w:firstLine="0"/>
        <w:rPr>
          <w:szCs w:val="24"/>
        </w:rPr>
      </w:pPr>
      <w:r w:rsidRPr="00141F09">
        <w:rPr>
          <w:i/>
          <w:szCs w:val="24"/>
        </w:rPr>
        <w:tab/>
      </w:r>
      <w:r w:rsidRPr="00141F09">
        <w:rPr>
          <w:szCs w:val="24"/>
        </w:rPr>
        <w:t xml:space="preserve">Przewidziane w analizowanym projekcie Planu zagospodarowanie, może mieć niekorzystny wpływ na różne komponenty środowiska, gdyż takiego zagrożenia nie da się całkowicie wykluczyć. Identyfikacji kategorii negatywnych oddziaływań na środowisko (oraz ich skutków) planowanego w projekcie Planu zagospodarowania, dokonano w poniższym </w:t>
      </w:r>
      <w:r w:rsidR="00CC45BF" w:rsidRPr="00141F09">
        <w:rPr>
          <w:szCs w:val="24"/>
        </w:rPr>
        <w:t>podrozdziale 8</w:t>
      </w:r>
      <w:r w:rsidRPr="00141F09">
        <w:rPr>
          <w:szCs w:val="24"/>
        </w:rPr>
        <w:t>.2.</w:t>
      </w:r>
    </w:p>
    <w:p w:rsidR="009B0AC3" w:rsidRPr="00141F09" w:rsidRDefault="009B0AC3" w:rsidP="00141F09">
      <w:pPr>
        <w:pStyle w:val="Akapitzlist1"/>
        <w:tabs>
          <w:tab w:val="left" w:pos="284"/>
          <w:tab w:val="left" w:pos="2409"/>
          <w:tab w:val="left" w:pos="3489"/>
          <w:tab w:val="left" w:pos="4543"/>
          <w:tab w:val="left" w:pos="5231"/>
          <w:tab w:val="left" w:pos="6506"/>
          <w:tab w:val="left" w:pos="7010"/>
          <w:tab w:val="left" w:pos="8542"/>
          <w:tab w:val="left" w:pos="9193"/>
        </w:tabs>
        <w:autoSpaceDE/>
        <w:autoSpaceDN/>
        <w:adjustRightInd/>
        <w:spacing w:line="360" w:lineRule="auto"/>
        <w:ind w:left="0" w:firstLine="0"/>
        <w:rPr>
          <w:szCs w:val="24"/>
        </w:rPr>
      </w:pPr>
    </w:p>
    <w:p w:rsidR="000F1263" w:rsidRPr="00141F09" w:rsidRDefault="00AE1ED1" w:rsidP="00141F09">
      <w:pPr>
        <w:pStyle w:val="NagwekII-ok"/>
        <w:tabs>
          <w:tab w:val="clear" w:pos="472"/>
          <w:tab w:val="num" w:pos="284"/>
        </w:tabs>
        <w:spacing w:before="0"/>
        <w:ind w:left="284" w:firstLine="0"/>
        <w:outlineLvl w:val="1"/>
        <w:rPr>
          <w:szCs w:val="24"/>
        </w:rPr>
      </w:pPr>
      <w:bookmarkStart w:id="95" w:name="_Toc346820474"/>
      <w:bookmarkStart w:id="96" w:name="_Toc503421751"/>
      <w:bookmarkStart w:id="97" w:name="_Toc104709486"/>
      <w:r w:rsidRPr="00141F09">
        <w:rPr>
          <w:szCs w:val="24"/>
        </w:rPr>
        <w:t>8</w:t>
      </w:r>
      <w:r w:rsidR="000F1263" w:rsidRPr="00141F09">
        <w:rPr>
          <w:szCs w:val="24"/>
        </w:rPr>
        <w:t xml:space="preserve">.2. Identyfikacja i ocena znaczących oddziaływań na środowisko ustaleń i rozwiązań funkcjonalno-przestrzennych projektu </w:t>
      </w:r>
      <w:bookmarkEnd w:id="95"/>
      <w:bookmarkEnd w:id="96"/>
      <w:r w:rsidR="000B31DE" w:rsidRPr="00141F09">
        <w:rPr>
          <w:szCs w:val="24"/>
        </w:rPr>
        <w:t>Planu.</w:t>
      </w:r>
      <w:bookmarkEnd w:id="97"/>
    </w:p>
    <w:p w:rsidR="00342E5A" w:rsidRPr="00141F09" w:rsidRDefault="00342E5A" w:rsidP="00141F09">
      <w:pPr>
        <w:pStyle w:val="Normal1"/>
        <w:ind w:firstLine="284"/>
      </w:pPr>
      <w:r w:rsidRPr="00141F09">
        <w:t>Oddziaływanie na środowisko z</w:t>
      </w:r>
      <w:r w:rsidR="001A610B" w:rsidRPr="00141F09">
        <w:t>e strony planowanego na obszarach</w:t>
      </w:r>
      <w:r w:rsidRPr="00141F09">
        <w:t xml:space="preserve"> projektu Planu zainwestowania, należy ocenić jako niewielkie – ze względu na istniejące uwarunkowania oraz</w:t>
      </w:r>
      <w:r w:rsidR="001A610B" w:rsidRPr="00141F09">
        <w:t xml:space="preserve"> skalę i charakter dopuszczonego w projekcie Planu nowego zagospodarowania terenów. </w:t>
      </w:r>
      <w:r w:rsidRPr="00141F09">
        <w:t xml:space="preserve">Większość influencji związanych z realizacją ustaleń projektu Planu dotyczących zabudowy, będzie miała charakter czasowy - krótkookresowy - wystąpi na etapie (budowy) wznoszenia nowych budynków oraz realizacji innych obiektów budowlanych dopuszczonych ustaleniami projektu Planu. Podczas prac budowlanych może dojść do </w:t>
      </w:r>
      <w:r w:rsidR="001A610B" w:rsidRPr="00141F09">
        <w:t>stosunkowo niewielkich – ze </w:t>
      </w:r>
      <w:r w:rsidRPr="00141F09">
        <w:t xml:space="preserve">względu na skalę dopuszczonej nowej zabudowy - emisji pyłu pochodzącego z materiałów budowlanych (takich, jak m.in. cement, piasek, żwir) oraz emisji spalin (głównie tlenku węgla, dwutlenku azotu i węglowodorów) z pracujących maszyn budowlanych i ruchu pojazdów transportowych. Ponadto prace budowlane mogą również wiązać się z ewentualną emisją prawdopodobnie nieznacznej ilości substancji ropopochodnych z pojazdów i maszyn budowlanych do „uwrażliwionego” (w wyniku prowadzonych robót) gruntu. Do przypuszczalnie niewielkiego zanieczyszczenia środowiska gruntowo-wodnego może dojść również w przypadku niewłaściwego zabezpieczenia: ścieków bytowych wytwarzanych przez pracowników budowy, materiałów budowlanych czy samego zaplecza budowy. </w:t>
      </w:r>
      <w:r w:rsidR="001A610B" w:rsidRPr="00141F09">
        <w:t xml:space="preserve"> Zakłada się jednak, że </w:t>
      </w:r>
      <w:r w:rsidRPr="00141F09">
        <w:t xml:space="preserve">wpływ powyższych emisji na stan i jakość środowiska będzie nieznaczący i przejściowy. Przyjmuje się bowiem, że prace budowlane będą prowadzone zgodnie z obowiązującymi przepisami i normami, z zachowaniem dobrych praktyk budowlanych. Ponadto ww. oddziaływania będą występowały tylko przez pewien </w:t>
      </w:r>
      <w:r w:rsidRPr="00141F09">
        <w:lastRenderedPageBreak/>
        <w:t>(prawdopodobnie stosunkowo krótki) czas</w:t>
      </w:r>
      <w:r w:rsidR="001A610B" w:rsidRPr="00141F09">
        <w:t xml:space="preserve"> - do momentu zakończenia budów</w:t>
      </w:r>
      <w:r w:rsidR="005B6ACD">
        <w:t>, na </w:t>
      </w:r>
      <w:r w:rsidRPr="00141F09">
        <w:t>ograniczonej przestrzeni. Również ich ilość nie będzie znacząca – z uwagi na lokalną skalę planowanego zagospodarowania związanego z nową zabudową. Warto też podkreślić, że jest bardzo mało prawdopodobne</w:t>
      </w:r>
      <w:r w:rsidR="001A610B" w:rsidRPr="00141F09">
        <w:t>, by prace budowlane na obszarach</w:t>
      </w:r>
      <w:r w:rsidRPr="00141F09">
        <w:t xml:space="preserve"> projektu Planu miały znacząco negatywny wspływ na stan jakości wód powierzchniowych, gdyż na pr</w:t>
      </w:r>
      <w:r w:rsidR="001A610B" w:rsidRPr="00141F09">
        <w:t xml:space="preserve">zedmiotowych obszarach </w:t>
      </w:r>
      <w:r w:rsidRPr="00141F09">
        <w:t>nie zidentyfikowano ani cieków, ani zbiorników wodnych.</w:t>
      </w:r>
    </w:p>
    <w:p w:rsidR="00342E5A" w:rsidRPr="00141F09" w:rsidRDefault="00342E5A" w:rsidP="00141F09">
      <w:pPr>
        <w:pStyle w:val="Normal1"/>
        <w:ind w:firstLine="284"/>
      </w:pPr>
      <w:r w:rsidRPr="00141F09">
        <w:t>W związku z powyższym nie przewiduje się, by na etapie realizacji ustaleń projektu Planu te krótkotrwałe i prawdopodobnie niewielkie emisje zanieczyszczeń do powietrza czy środowiska gruntowo-wodnego miały negatywny wpływ na znaczące pogorszenie stanu jakości powietrza oraz zdrowie ludzi.</w:t>
      </w:r>
    </w:p>
    <w:p w:rsidR="00342E5A" w:rsidRPr="00141F09" w:rsidRDefault="00342E5A" w:rsidP="00141F09">
      <w:pPr>
        <w:pStyle w:val="Normal1"/>
        <w:ind w:firstLine="284"/>
      </w:pPr>
      <w:r w:rsidRPr="00141F09">
        <w:t>Zakłada się</w:t>
      </w:r>
      <w:r w:rsidR="001A610B" w:rsidRPr="00141F09">
        <w:t>, że prace budowlane na obszarach</w:t>
      </w:r>
      <w:r w:rsidRPr="00141F09">
        <w:t xml:space="preserve"> projektu Planu będą prowadzone zgodnie z zasadami BHP. Zatem ich potencjalny negatywny wpływ na zdrowie i życie ludzi (wypadki), zostanie znacząco zminimalizowany. </w:t>
      </w:r>
    </w:p>
    <w:p w:rsidR="0075114F" w:rsidRPr="00141F09" w:rsidRDefault="00342E5A" w:rsidP="00141F09">
      <w:pPr>
        <w:suppressAutoHyphens/>
        <w:spacing w:line="360" w:lineRule="auto"/>
        <w:ind w:firstLine="284"/>
        <w:jc w:val="both"/>
      </w:pPr>
      <w:r w:rsidRPr="00141F09">
        <w:t>W wyniku prac budowlanych zniszczona zostanie wierzchnia w</w:t>
      </w:r>
      <w:r w:rsidR="001A610B" w:rsidRPr="00141F09">
        <w:t>arstwa glebowa na części obszarów projektu Planu, które nie zostały</w:t>
      </w:r>
      <w:r w:rsidRPr="00141F09">
        <w:t xml:space="preserve"> doty</w:t>
      </w:r>
      <w:r w:rsidR="001A610B" w:rsidRPr="00141F09">
        <w:t>chczas utwardzone lub zabudowane</w:t>
      </w:r>
      <w:r w:rsidRPr="00141F09">
        <w:t>. Naruszenie wierzchniej warstwy glebowej będzie miało charakter stały - w miejscu posadowienia nowych budynków</w:t>
      </w:r>
      <w:r w:rsidR="001A610B" w:rsidRPr="00141F09">
        <w:t>, pod drogami</w:t>
      </w:r>
      <w:r w:rsidRPr="00141F09">
        <w:t>. Warto przy ty</w:t>
      </w:r>
      <w:r w:rsidR="001A610B" w:rsidRPr="00141F09">
        <w:t>m pamiętać, iż gleby na obszarach</w:t>
      </w:r>
      <w:r w:rsidRPr="00141F09">
        <w:t xml:space="preserve"> projektu Planu nie przedstawiają </w:t>
      </w:r>
      <w:r w:rsidR="001A610B" w:rsidRPr="00141F09">
        <w:t xml:space="preserve">szczególnych </w:t>
      </w:r>
      <w:r w:rsidRPr="00141F09">
        <w:t xml:space="preserve">walorów produkcyjnych. </w:t>
      </w:r>
    </w:p>
    <w:p w:rsidR="005A0FB1" w:rsidRPr="00141F09" w:rsidRDefault="0075114F" w:rsidP="00141F09">
      <w:pPr>
        <w:suppressAutoHyphens/>
        <w:spacing w:line="360" w:lineRule="auto"/>
        <w:ind w:firstLine="284"/>
        <w:jc w:val="both"/>
      </w:pPr>
      <w:r w:rsidRPr="00141F09">
        <w:t>K</w:t>
      </w:r>
      <w:r w:rsidR="00E91A34" w:rsidRPr="00141F09">
        <w:t>ażda techniczna ingerencja w środowisko przyrodnicze,</w:t>
      </w:r>
      <w:r w:rsidR="00CC45BF" w:rsidRPr="00141F09">
        <w:t xml:space="preserve"> może się potencjalnie wiązać z </w:t>
      </w:r>
      <w:r w:rsidR="00E91A34" w:rsidRPr="00141F09">
        <w:t>możliwością synantropizacji szaty roślinnej, co jest pośrednim skutkiem prowadzenia robót. Można założyć, że właściwa organizacja miejsca budowy i zaplecza, znacznie ograniczy negatywne oddziaływania na pokrywę glebową i szatę roślin</w:t>
      </w:r>
      <w:r w:rsidR="005C5C5E" w:rsidRPr="00141F09">
        <w:t>ną obszarów projektu Planu. Nie </w:t>
      </w:r>
      <w:r w:rsidR="00E91A34" w:rsidRPr="00141F09">
        <w:t xml:space="preserve">przewiduje się zatem, by były to oddziaływania znacząco negatywne. </w:t>
      </w:r>
    </w:p>
    <w:p w:rsidR="00342E5A" w:rsidRPr="00141F09" w:rsidRDefault="00342E5A" w:rsidP="00141F09">
      <w:pPr>
        <w:pStyle w:val="Normal1"/>
        <w:ind w:firstLine="284"/>
      </w:pPr>
      <w:r w:rsidRPr="00141F09">
        <w:t xml:space="preserve">Prace budowlane będą stanowiły źródło wibracji i emisji hałasu. Przy czym będą to oddziaływania stosunkowo krótkotrwałe i o lokalnym zasięgu. </w:t>
      </w:r>
      <w:r w:rsidR="00E91A34" w:rsidRPr="00141F09">
        <w:t>W</w:t>
      </w:r>
      <w:r w:rsidRPr="00141F09">
        <w:t xml:space="preserve"> trakcie prac budowlanych jakość lokalnego klimatu akustycznego na terenach </w:t>
      </w:r>
      <w:r w:rsidR="00E91A34" w:rsidRPr="00141F09">
        <w:t xml:space="preserve">sąsiednich, </w:t>
      </w:r>
      <w:r w:rsidRPr="00141F09">
        <w:t xml:space="preserve">może być pogorszona. </w:t>
      </w:r>
    </w:p>
    <w:p w:rsidR="00342E5A" w:rsidRPr="00141F09" w:rsidRDefault="00342E5A" w:rsidP="00141F09">
      <w:pPr>
        <w:pStyle w:val="Normal1"/>
        <w:ind w:firstLine="284"/>
      </w:pPr>
      <w:r w:rsidRPr="00141F09">
        <w:t>Hałas emitowany przez prace budowlane nie wpłynie znacząco negatywnie na zwierzęta bytują</w:t>
      </w:r>
      <w:r w:rsidR="00E91A34" w:rsidRPr="00141F09">
        <w:t>ce na i w sąsiedztwie omawianych obszarów</w:t>
      </w:r>
      <w:r w:rsidRPr="00141F09">
        <w:t xml:space="preserve">. Bowiem są to zapewne zwierzęta dobrze znoszące obecność człowieka, przyzwyczajone do jego obecności i hałasu generowanego przez np. pojazdy samochodowe. Zaś oddziaływania generowane przez pracujących ludzi </w:t>
      </w:r>
      <w:r w:rsidRPr="00141F09">
        <w:lastRenderedPageBreak/>
        <w:t xml:space="preserve">i maszyny nie będą różniły się od obecnego tu tła oddziaływań. Można zatem przypuszczać, że nawet skumulowane nie będą zjawiskiem nowym dla dzikich zwierząt - mogą jednak prowadzić do ich czasowego przepłoszenia. </w:t>
      </w:r>
    </w:p>
    <w:p w:rsidR="00342E5A" w:rsidRPr="00141F09" w:rsidRDefault="00342E5A" w:rsidP="00141F09">
      <w:pPr>
        <w:pStyle w:val="Normal1"/>
        <w:ind w:firstLine="284"/>
      </w:pPr>
      <w:r w:rsidRPr="00141F09">
        <w:t xml:space="preserve">W trakcie prac budowlanych powstaną wykopy pod planowane obiekty budowlane. Zakłada się jednak, że wykopy te będą stosunkowo płytkie i zostaną stosunkowo szybko zagospodarowane. Jest więc mało prawdopodobne, żeby stanowiły pułapkę dla małych zwierząt. </w:t>
      </w:r>
    </w:p>
    <w:p w:rsidR="005A0FB1" w:rsidRPr="00141F09" w:rsidRDefault="005A0FB1" w:rsidP="00141F09">
      <w:pPr>
        <w:suppressAutoHyphens/>
        <w:spacing w:line="360" w:lineRule="auto"/>
        <w:ind w:firstLine="284"/>
        <w:jc w:val="both"/>
      </w:pPr>
      <w:r w:rsidRPr="00141F09">
        <w:t>W wyniku urzeczywistnienia ustaleń projektu Planu na niezabudowanych obecnie terenach, zniszczeniu może ulec roślinność porastająca ob</w:t>
      </w:r>
      <w:r w:rsidR="00CC45BF" w:rsidRPr="00141F09">
        <w:t>ecnie te tereny, w tym drzewa i </w:t>
      </w:r>
      <w:r w:rsidRPr="00141F09">
        <w:t>krzewy. Należy przy tym przypomnieć, że na obszarze gminy Sułów nie prowadzono dotychczas inwentaryzacji przyrodniczych. Nie można zatem wykluczyć jednoznacznie braku występowania cennych gatunków roślin, grzybów i zwierząt, czy cennych siedlisk przyrodniczych na obszarach projektu planu. Przy czym biorąc pod uwagę fakt, iż część tych obszarów jest zabudowania, a pozostałe wykorzystywane są rolniczo, można z dużym prawdopodobieństwem stwierdzić, iż nie występują na nich stanowiska chronionych gatunków grzybów i roślin. Jednocześnie należy podkreślić, że w projekcie Planu zminimalizowano możliwość całkowitego zniszczenia roślinności na obszarach nim objętych, poprzez ograniczenie możliwości zabudowania ich. Należy także pamiętać, że jeśli na etapie realizacji konkretnych przedsięwzięć okaże się, że jakieś tereny stanowiły siedliska gatunków chronionych, konieczne będzie przestrzeganie przepisów do</w:t>
      </w:r>
      <w:r w:rsidR="005C5C5E" w:rsidRPr="00141F09">
        <w:t>tyczących ochrony gatunkowej, w </w:t>
      </w:r>
      <w:r w:rsidRPr="00141F09">
        <w:t xml:space="preserve">tym w głównej mierze: zakaz niszczenia gniazd i siedlisk gatunków chronionych oraz przypadkowego płoszenia, określone w: ustawie z dnia 16 kwietnia 2004 r. </w:t>
      </w:r>
      <w:r w:rsidRPr="00141F09">
        <w:rPr>
          <w:i/>
        </w:rPr>
        <w:t>o ochronie przyrody</w:t>
      </w:r>
      <w:r w:rsidRPr="00141F09">
        <w:t xml:space="preserve">, rozporządzeniu Ministra Środowiska z dnia 9 października 2014 r. </w:t>
      </w:r>
      <w:r w:rsidRPr="00141F09">
        <w:rPr>
          <w:i/>
        </w:rPr>
        <w:t>w sprawie ochrony gatunkowej grzybów</w:t>
      </w:r>
      <w:r w:rsidRPr="00141F09">
        <w:t xml:space="preserve">, rozporządzeniu Ministra Środowiska z dnia 16 grudnia 2016 r. </w:t>
      </w:r>
      <w:r w:rsidRPr="00141F09">
        <w:rPr>
          <w:i/>
        </w:rPr>
        <w:t>w sprawie ochrony gatunkowej zwierząt</w:t>
      </w:r>
      <w:r w:rsidRPr="00141F09">
        <w:t xml:space="preserve"> oraz w rozporządzen</w:t>
      </w:r>
      <w:r w:rsidR="005C5C5E" w:rsidRPr="00141F09">
        <w:t>iu Ministra Środowiska z dnia 9 </w:t>
      </w:r>
      <w:r w:rsidRPr="00141F09">
        <w:t xml:space="preserve">października 2014 r. </w:t>
      </w:r>
      <w:r w:rsidRPr="00141F09">
        <w:rPr>
          <w:i/>
        </w:rPr>
        <w:t>w sprawie ochrony gatunkowej roślin.</w:t>
      </w:r>
      <w:r w:rsidRPr="00141F09">
        <w:t xml:space="preserve"> </w:t>
      </w:r>
    </w:p>
    <w:p w:rsidR="005A0FB1" w:rsidRPr="00141F09" w:rsidRDefault="005A0FB1" w:rsidP="00141F09">
      <w:pPr>
        <w:pStyle w:val="Tekstdymka"/>
        <w:keepNext/>
        <w:spacing w:line="360" w:lineRule="auto"/>
        <w:ind w:firstLine="284"/>
        <w:jc w:val="both"/>
        <w:rPr>
          <w:rFonts w:ascii="Times New Roman" w:hAnsi="Times New Roman" w:cs="Times New Roman"/>
          <w:sz w:val="24"/>
          <w:szCs w:val="24"/>
        </w:rPr>
      </w:pPr>
      <w:r w:rsidRPr="00141F09">
        <w:rPr>
          <w:rFonts w:ascii="Times New Roman" w:hAnsi="Times New Roman" w:cs="Times New Roman"/>
          <w:sz w:val="24"/>
          <w:szCs w:val="24"/>
        </w:rPr>
        <w:t>Potencjalnie w zasięgu obszarów położonych w zasięgu obszaru Natura 2000 Ostoja Nieliska PLB060020, mogą w</w:t>
      </w:r>
      <w:r w:rsidR="007C4589" w:rsidRPr="00141F09">
        <w:rPr>
          <w:rFonts w:ascii="Times New Roman" w:hAnsi="Times New Roman" w:cs="Times New Roman"/>
          <w:sz w:val="24"/>
          <w:szCs w:val="24"/>
        </w:rPr>
        <w:t xml:space="preserve">ystępować cenne gatunki ptaków. </w:t>
      </w:r>
      <w:r w:rsidRPr="00141F09">
        <w:rPr>
          <w:rFonts w:ascii="Times New Roman" w:hAnsi="Times New Roman" w:cs="Times New Roman"/>
          <w:sz w:val="24"/>
          <w:szCs w:val="24"/>
        </w:rPr>
        <w:t xml:space="preserve">Jest to jednak mało prawdopodobne, bowiem w ramach ww. obszaru Natura 2000 ochronie podlegają przede wszystkim gatunki wodno-błotne. Omawiane obszary projektu </w:t>
      </w:r>
      <w:r w:rsidR="000F5891" w:rsidRPr="00141F09">
        <w:rPr>
          <w:rFonts w:ascii="Times New Roman" w:hAnsi="Times New Roman" w:cs="Times New Roman"/>
          <w:sz w:val="24"/>
          <w:szCs w:val="24"/>
        </w:rPr>
        <w:t>Planu</w:t>
      </w:r>
      <w:r w:rsidRPr="00141F09">
        <w:rPr>
          <w:rFonts w:ascii="Times New Roman" w:hAnsi="Times New Roman" w:cs="Times New Roman"/>
          <w:sz w:val="24"/>
          <w:szCs w:val="24"/>
        </w:rPr>
        <w:t xml:space="preserve"> obejmują natomiast tereny użytkowane rolniczo lub zadrzewione, położone na skraju ww. obszaru chronionego. </w:t>
      </w:r>
      <w:r w:rsidRPr="00141F09">
        <w:rPr>
          <w:rFonts w:ascii="Times New Roman" w:hAnsi="Times New Roman" w:cs="Times New Roman"/>
          <w:sz w:val="24"/>
          <w:szCs w:val="24"/>
        </w:rPr>
        <w:lastRenderedPageBreak/>
        <w:t xml:space="preserve">W zasięgu przedmiotowych obszarów nie ma zatem siedlisk „atrakcyjnych” dla ptaków wodno-błotnych. Omawiane obszary projektu </w:t>
      </w:r>
      <w:r w:rsidR="007C4589" w:rsidRPr="00141F09">
        <w:rPr>
          <w:rFonts w:ascii="Times New Roman" w:hAnsi="Times New Roman" w:cs="Times New Roman"/>
          <w:sz w:val="24"/>
          <w:szCs w:val="24"/>
        </w:rPr>
        <w:t>Planu</w:t>
      </w:r>
      <w:r w:rsidRPr="00141F09">
        <w:rPr>
          <w:rFonts w:ascii="Times New Roman" w:hAnsi="Times New Roman" w:cs="Times New Roman"/>
          <w:sz w:val="24"/>
          <w:szCs w:val="24"/>
        </w:rPr>
        <w:t xml:space="preserve"> nie pełnią więc szczególnie istotnej funkcji dla ochrony ww. obszaru Natura 2000. W związku z powyższym, nie przewiduje się by realizacja ustaleń </w:t>
      </w:r>
      <w:r w:rsidR="007C4589" w:rsidRPr="00141F09">
        <w:rPr>
          <w:rFonts w:ascii="Times New Roman" w:hAnsi="Times New Roman" w:cs="Times New Roman"/>
          <w:sz w:val="24"/>
          <w:szCs w:val="24"/>
        </w:rPr>
        <w:t xml:space="preserve">przedmiotowego </w:t>
      </w:r>
      <w:r w:rsidRPr="00141F09">
        <w:rPr>
          <w:rFonts w:ascii="Times New Roman" w:hAnsi="Times New Roman" w:cs="Times New Roman"/>
          <w:sz w:val="24"/>
          <w:szCs w:val="24"/>
        </w:rPr>
        <w:t xml:space="preserve">projektu na ww. obszarach miała znacząco negatywnie na przedmioty ochrony obszaru Natura 2000. </w:t>
      </w:r>
    </w:p>
    <w:p w:rsidR="005A0FB1" w:rsidRPr="00141F09" w:rsidRDefault="005A0FB1" w:rsidP="00141F09">
      <w:pPr>
        <w:pStyle w:val="Normal1"/>
        <w:ind w:firstLine="284"/>
      </w:pPr>
      <w:r w:rsidRPr="00141F09">
        <w:t xml:space="preserve">W wyniku zainwestowania nowych terenów na dotychczasowych terenach rolnych przeznaczonych w projekcie </w:t>
      </w:r>
      <w:r w:rsidR="004F36D2" w:rsidRPr="00141F09">
        <w:t>Planu</w:t>
      </w:r>
      <w:r w:rsidRPr="00141F09">
        <w:t xml:space="preserve"> dla </w:t>
      </w:r>
      <w:r w:rsidR="004F36D2" w:rsidRPr="00141F09">
        <w:t xml:space="preserve">zabudowy, </w:t>
      </w:r>
      <w:r w:rsidRPr="00141F09">
        <w:t xml:space="preserve">w miejsce dotychczasowych upraw (przeważnie jednorocznych), pojawi się zieleń urządzona. Ponadto z </w:t>
      </w:r>
      <w:r w:rsidR="004F36D2" w:rsidRPr="00141F09">
        <w:t>terenów tych</w:t>
      </w:r>
      <w:r w:rsidRPr="00141F09">
        <w:t xml:space="preserve"> wyemigrują gatunki zwierząt związane z polami uprawnymi i łąkami. Na ich miejsce pojawią się gatunki zwierząt związane z roślinnością urządzoną. Wobec tego możliwa jest zmiana gatunkowa, w tym jej wzbogacenie.</w:t>
      </w:r>
    </w:p>
    <w:p w:rsidR="005A0FB1" w:rsidRPr="00141F09" w:rsidRDefault="005A0FB1" w:rsidP="00141F09">
      <w:pPr>
        <w:pStyle w:val="Normal1"/>
        <w:ind w:firstLine="284"/>
      </w:pPr>
      <w:r w:rsidRPr="00141F09">
        <w:t xml:space="preserve">W projekcie </w:t>
      </w:r>
      <w:r w:rsidR="00F34E6C" w:rsidRPr="00141F09">
        <w:t>Planu</w:t>
      </w:r>
      <w:r w:rsidRPr="00141F09">
        <w:t>, o czym wspomniano już powyżej i we wcześniejszych rozdziałach niniejszej Prognozy, dopuszczono możliwość lokalizacji urządzeń wy</w:t>
      </w:r>
      <w:r w:rsidR="005C5C5E" w:rsidRPr="00141F09">
        <w:t>twarzających energię z </w:t>
      </w:r>
      <w:r w:rsidRPr="00141F09">
        <w:t>odnawialnych źródeł energii (OZE):</w:t>
      </w:r>
    </w:p>
    <w:p w:rsidR="005A0FB1" w:rsidRPr="00141F09" w:rsidRDefault="00F34E6C" w:rsidP="00141F09">
      <w:pPr>
        <w:pStyle w:val="Normal1"/>
        <w:numPr>
          <w:ilvl w:val="0"/>
          <w:numId w:val="29"/>
        </w:numPr>
        <w:ind w:left="709" w:hanging="425"/>
      </w:pPr>
      <w:r w:rsidRPr="00141F09">
        <w:t xml:space="preserve">o </w:t>
      </w:r>
      <w:r w:rsidR="005A0FB1" w:rsidRPr="00141F09">
        <w:t xml:space="preserve">mocy </w:t>
      </w:r>
      <w:proofErr w:type="spellStart"/>
      <w:r w:rsidR="005A0FB1" w:rsidRPr="00141F09">
        <w:t>mikroinstacji</w:t>
      </w:r>
      <w:proofErr w:type="spellEnd"/>
      <w:r w:rsidR="005A0FB1" w:rsidRPr="00141F09">
        <w:t xml:space="preserve"> na wszystkich przedmiotowych obszarach – bez precyzowania źródeł pozyskiwanej energii</w:t>
      </w:r>
      <w:r w:rsidRPr="00141F09">
        <w:t xml:space="preserve">, z wyłączeniem elektrowni wiatrowych; </w:t>
      </w:r>
    </w:p>
    <w:p w:rsidR="005A0FB1" w:rsidRPr="00141F09" w:rsidRDefault="005A0FB1" w:rsidP="00141F09">
      <w:pPr>
        <w:pStyle w:val="Normal1"/>
        <w:numPr>
          <w:ilvl w:val="0"/>
          <w:numId w:val="29"/>
        </w:numPr>
        <w:ind w:left="709" w:hanging="425"/>
      </w:pPr>
      <w:r w:rsidRPr="00141F09">
        <w:t xml:space="preserve">wytwarzających energię z promieniowania słonecznego </w:t>
      </w:r>
      <w:r w:rsidR="005C5C5E" w:rsidRPr="00141F09">
        <w:t>(urządzeń fotowoltaicznych) o </w:t>
      </w:r>
      <w:r w:rsidRPr="00141F09">
        <w:t>mocy nie przekraczającej 500 kW, jak i urządzeń o mocy prze</w:t>
      </w:r>
      <w:r w:rsidR="00F34E6C" w:rsidRPr="00141F09">
        <w:t>kraczającej 500 kW – na terenie</w:t>
      </w:r>
      <w:r w:rsidRPr="00141F09">
        <w:t xml:space="preserve"> „</w:t>
      </w:r>
      <w:r w:rsidR="00F34E6C" w:rsidRPr="00141F09">
        <w:t>1</w:t>
      </w:r>
      <w:r w:rsidRPr="00141F09">
        <w:t>EF”.</w:t>
      </w:r>
    </w:p>
    <w:p w:rsidR="00F34E6C" w:rsidRPr="00141F09" w:rsidRDefault="005A0FB1" w:rsidP="00141F09">
      <w:pPr>
        <w:pStyle w:val="Normal1"/>
        <w:ind w:firstLine="284"/>
      </w:pPr>
      <w:r w:rsidRPr="00141F09">
        <w:t xml:space="preserve">Spośród dopuszczonych na obszarze gminy OZE potencjalnie największy wpływ na zwierzęta (głównie ptaki i owady) mogą mieć OZE wykorzystujących energię promieniowania słonecznego. Eksploatacja tych instalacji nie generuje hałasu, nie powoduje nieprzyjemnych zapachów oraz nie powoduje emisji zanieczyszczeń do powietrza, wód czy gleb. W przypadku ogniw fotowoltaicznych ewentualne negatywne oddziaływania mogą wiązać się z: zajętością terenu, fragmentacją lub modyfikację siedlisk (w przypadku instalacji wolnostojących, naziemnych), powstawaniem tzw. efektu odbicia lustrzanego (tj. odbicia, jak w lustrze, elementów otoczenia) oraz refleksów świetlnych (na skutek odbicia promieni słonecznych od szyby pokrywającej panel fotowoltaiczny). Skala wpływu farmy fotowoltaicznej na dane siedlisko zależy od wielu czynników, w tym m.in. od jej lokalizacji, sposobu posadowienia paneli, ich rozmieszczenia na danych terenie (obiekcie) i sposobu zagospodarowania przestrzeni pomiędzy panelami. </w:t>
      </w:r>
    </w:p>
    <w:p w:rsidR="005A0FB1" w:rsidRPr="00141F09" w:rsidRDefault="005A0FB1" w:rsidP="00141F09">
      <w:pPr>
        <w:pStyle w:val="Normal1"/>
        <w:ind w:firstLine="284"/>
      </w:pPr>
      <w:r w:rsidRPr="00141F09">
        <w:lastRenderedPageBreak/>
        <w:t xml:space="preserve">Jak już wspomniano jednym z potencjalnie negatywnych oddziaływań paneli fotowoltaicznych na środowisko, jest zagrożenie związane ze zderzeniami przedstawicieli awifauny z panelami ze względu na przyciąganie refleksami świetlnymi lub powstania efektu odbicia lustrzanego. Stosowane obecnie panele fotowoltaiczne o wysokiej absorpcji promieni słonecznych ograniczają zjawisko powstawania refleksów świetlnych, a tym samym przyciąganie ptaków. Kwestia efektu odbicia jest w niektórych publikacjach dotyczących omawianych OZE wskazywana jako potencjalne zagrożenie dla ptaków wodnych i owadów składających jaja w wodzie. Przy czym „nie ma naukowych dowodów na istnienie ryzyka śmiertelności dla ptaków związanych z panelami słonecznych ogniw fotowoltaicznych. Zwykle w tym kontekście wskazuje się pracę </w:t>
      </w:r>
      <w:proofErr w:type="spellStart"/>
      <w:r w:rsidRPr="00141F09">
        <w:t>McCrary</w:t>
      </w:r>
      <w:proofErr w:type="spellEnd"/>
      <w:r w:rsidRPr="00141F09">
        <w:t xml:space="preserve"> i </w:t>
      </w:r>
      <w:r w:rsidR="005C5C5E" w:rsidRPr="00141F09">
        <w:t>współpracowników, informujące o </w:t>
      </w:r>
      <w:r w:rsidRPr="00141F09">
        <w:t xml:space="preserve">śmierci zwierząt kilku gatunków w USA w wyniku kolizji z ekranami paneli słonecznych. Jednak przyczyną zderzeń były nie same panele, lecz heliostaty – lustra stosowane do koncentracji energii słonecznej. Obecnie rozwijane technologie nie wykorzystują już tego typu niebezpiecznych, a także energetycznie mało wydajnych rozwiązań. Warto też wspomnieć, iż </w:t>
      </w:r>
      <w:proofErr w:type="spellStart"/>
      <w:r w:rsidRPr="00141F09">
        <w:t>McCrary</w:t>
      </w:r>
      <w:proofErr w:type="spellEnd"/>
      <w:r w:rsidRPr="00141F09">
        <w:t xml:space="preserve"> i zespół pracowali nad wpływem olbrzymiego parku słonecznego (kilka km</w:t>
      </w:r>
      <w:r w:rsidRPr="00947F2D">
        <w:rPr>
          <w:vertAlign w:val="superscript"/>
        </w:rPr>
        <w:t>2</w:t>
      </w:r>
      <w:r w:rsidRPr="00141F09">
        <w:t>) i opartego na starych technologiach (...)” [</w:t>
      </w:r>
      <w:proofErr w:type="spellStart"/>
      <w:r w:rsidRPr="00141F09">
        <w:t>Tryjanowski</w:t>
      </w:r>
      <w:proofErr w:type="spellEnd"/>
      <w:r w:rsidRPr="00141F09">
        <w:t>, Łuczak, 2013 r.]. Ponadto ryzyko kolizji ptaka z panelem słonecznym/fotowoltaicznym w wyniku powstania efektu odbicia lustrzanego „jest prawdopodobnie podobne do wielu innych wykonanych przez człowieka inwestycji, wykorzystujących płaskie, przeszklone przestrzenie (ekrany akustyczne, szyby wysokich budynków) (...)” [</w:t>
      </w:r>
      <w:proofErr w:type="spellStart"/>
      <w:r w:rsidRPr="00141F09">
        <w:t>Tryjanowsk</w:t>
      </w:r>
      <w:r w:rsidR="005C5C5E" w:rsidRPr="00141F09">
        <w:t>i</w:t>
      </w:r>
      <w:proofErr w:type="spellEnd"/>
      <w:r w:rsidR="005C5C5E" w:rsidRPr="00141F09">
        <w:t>, Łuczak, 2013 r.]. Zresztą „z </w:t>
      </w:r>
      <w:r w:rsidRPr="00141F09">
        <w:t>publikowanych danych wynika, że odbicie światła z modułów fotowoltaicznych jest znacznie mniej intensywne niż w przypadku innych materiałów i wynosi mniej niż 30%, podczas gdy szyby samochodowe odbijają go ok. 45% a farby metaliczne używane w</w:t>
      </w:r>
      <w:r w:rsidR="005C5C5E" w:rsidRPr="00141F09">
        <w:t> </w:t>
      </w:r>
      <w:r w:rsidRPr="00141F09">
        <w:t>motoryzacji ponad 70%” [</w:t>
      </w:r>
      <w:proofErr w:type="spellStart"/>
      <w:r w:rsidRPr="00141F09">
        <w:t>Szurlej</w:t>
      </w:r>
      <w:r w:rsidR="00CC45BF" w:rsidRPr="00141F09">
        <w:t>-</w:t>
      </w:r>
      <w:r w:rsidRPr="00141F09">
        <w:t>Kielańska</w:t>
      </w:r>
      <w:proofErr w:type="spellEnd"/>
      <w:r w:rsidRPr="00141F09">
        <w:t xml:space="preserve">, 2013 r.]. Nie ma zatem rzetelnych wyników badań potwierdzających znacząco negatywny wpływ paneli słonecznych/fotowoltaicznych na zwiększoną śmiertelność ptaków. Przykład chociażby rozległego Energy Park </w:t>
      </w:r>
      <w:proofErr w:type="spellStart"/>
      <w:r w:rsidRPr="00141F09">
        <w:t>Lauingen</w:t>
      </w:r>
      <w:proofErr w:type="spellEnd"/>
      <w:r w:rsidRPr="00141F09">
        <w:t xml:space="preserve">, znajdującego się w Bawarii, wręcz pokazuje, że możliwe jest funkcjonowanie farmy fotowoltaicznej w sąsiedztwie zbiorników wodnych. </w:t>
      </w:r>
    </w:p>
    <w:p w:rsidR="005A0FB1" w:rsidRPr="00141F09" w:rsidRDefault="005A0FB1" w:rsidP="00141F09">
      <w:pPr>
        <w:pStyle w:val="Normal1"/>
        <w:ind w:firstLine="284"/>
      </w:pPr>
      <w:r w:rsidRPr="00141F09">
        <w:t xml:space="preserve">Wspomniany potencjalnie negatywny wpływ efektu odbicia na owady „które również mogą traktować panele jako obiekty wodne i składać na nich jaja, co w efekcie może oznaczać znaczny spadek sukcesu rozrodczego owadów a co za tym idzie ograniczenie </w:t>
      </w:r>
      <w:r w:rsidRPr="00141F09">
        <w:lastRenderedPageBreak/>
        <w:t xml:space="preserve">zasobów pokarmowych dla ptaków” jest </w:t>
      </w:r>
      <w:r w:rsidR="00F34E6C" w:rsidRPr="00141F09">
        <w:t>dość łatwe</w:t>
      </w:r>
      <w:r w:rsidRPr="00141F09">
        <w:t xml:space="preserve"> </w:t>
      </w:r>
      <w:r w:rsidR="00F34E6C" w:rsidRPr="00141F09">
        <w:t>„</w:t>
      </w:r>
      <w:r w:rsidRPr="00141F09">
        <w:t>do wyeliminowania poprzez stosowanie paneli posiadających białe granice i białe paski podziału, które zmniejszają znacznie przyciąganie bezkręgowców wodnych” [</w:t>
      </w:r>
      <w:proofErr w:type="spellStart"/>
      <w:r w:rsidRPr="00141F09">
        <w:t>Szurlej-Kielańska</w:t>
      </w:r>
      <w:proofErr w:type="spellEnd"/>
      <w:r w:rsidRPr="00141F09">
        <w:t xml:space="preserve"> A., 2013 r</w:t>
      </w:r>
      <w:r w:rsidR="00F34E6C" w:rsidRPr="00141F09">
        <w:t>.</w:t>
      </w:r>
      <w:r w:rsidRPr="00141F09">
        <w:t xml:space="preserve">]. </w:t>
      </w:r>
    </w:p>
    <w:p w:rsidR="005A0FB1" w:rsidRPr="00141F09" w:rsidRDefault="005A0FB1" w:rsidP="00141F09">
      <w:pPr>
        <w:pStyle w:val="Normal1"/>
        <w:ind w:firstLine="284"/>
      </w:pPr>
      <w:r w:rsidRPr="00141F09">
        <w:t xml:space="preserve">Skutkiem realizacji wolnostojących urządzeń fotowoltaicznych w zasięgu </w:t>
      </w:r>
      <w:r w:rsidR="00F34E6C" w:rsidRPr="00141F09">
        <w:t>obszaru nr 22</w:t>
      </w:r>
      <w:r w:rsidRPr="00141F09">
        <w:t xml:space="preserve"> projektu </w:t>
      </w:r>
      <w:r w:rsidR="00F34E6C" w:rsidRPr="00141F09">
        <w:t>Planu (na terenie</w:t>
      </w:r>
      <w:r w:rsidRPr="00141F09">
        <w:t xml:space="preserve"> „</w:t>
      </w:r>
      <w:r w:rsidR="00F34E6C" w:rsidRPr="00141F09">
        <w:t>1</w:t>
      </w:r>
      <w:r w:rsidRPr="00141F09">
        <w:t>EF”) będzie zajętość i zmiana sposobu uży</w:t>
      </w:r>
      <w:r w:rsidR="00F34E6C" w:rsidRPr="00141F09">
        <w:t>tkowania terenu</w:t>
      </w:r>
      <w:r w:rsidRPr="00141F09">
        <w:t xml:space="preserve">. </w:t>
      </w:r>
      <w:r w:rsidR="005C5C5E" w:rsidRPr="00141F09">
        <w:t>W </w:t>
      </w:r>
      <w:r w:rsidRPr="00141F09">
        <w:t xml:space="preserve">przypadku zagospodarowania </w:t>
      </w:r>
      <w:r w:rsidR="00F34E6C" w:rsidRPr="00141F09">
        <w:t>tego terenu otwartego</w:t>
      </w:r>
      <w:r w:rsidRPr="00141F09">
        <w:t>, zmianie ulegnie sposób zagospodarowania siedlisk prawdopodobnie wykorzystywanych przez zwierzęta jako siedliska żerowiskowe czy lęgowe. „I tak w przypadku ptaków zajęcie terenów rolniczych będzie skutkowało bezpośrednią utratą siedlisk lęgowych przede wszystkim dla gatunków gniazdujących na ziemi. Znacznie mniejsze straty będą w przypadku pól uprawnych lub ugorów, większe w przypadku różnego rodzaju łąk, charakteryzujących się znacznie większą różnorodnością awifauny lęgowej” [</w:t>
      </w:r>
      <w:proofErr w:type="spellStart"/>
      <w:r w:rsidRPr="00141F09">
        <w:t>Szurlej-Kielańska</w:t>
      </w:r>
      <w:proofErr w:type="spellEnd"/>
      <w:r w:rsidRPr="00141F09">
        <w:t xml:space="preserve"> A., 2013 r</w:t>
      </w:r>
      <w:r w:rsidR="00CC45BF" w:rsidRPr="00141F09">
        <w:t>.</w:t>
      </w:r>
      <w:r w:rsidRPr="00141F09">
        <w:t>]. Ze względu na brak szczegółowej inwentaryzacji przyrodniczej gminy Sułów, w tym obszar</w:t>
      </w:r>
      <w:r w:rsidR="00F34E6C" w:rsidRPr="00141F09">
        <w:t>u</w:t>
      </w:r>
      <w:r w:rsidRPr="00141F09">
        <w:t xml:space="preserve"> </w:t>
      </w:r>
      <w:r w:rsidR="00F34E6C" w:rsidRPr="00141F09">
        <w:t xml:space="preserve">nr 22 </w:t>
      </w:r>
      <w:r w:rsidRPr="00141F09">
        <w:t xml:space="preserve">projektu </w:t>
      </w:r>
      <w:r w:rsidR="00F34E6C" w:rsidRPr="00141F09">
        <w:t>Planu, na którym</w:t>
      </w:r>
      <w:r w:rsidRPr="00141F09">
        <w:t xml:space="preserve"> dopuszczono ww.</w:t>
      </w:r>
      <w:r w:rsidR="00F34E6C" w:rsidRPr="00141F09">
        <w:t xml:space="preserve"> urządzenia fotowoltaiczne</w:t>
      </w:r>
      <w:r w:rsidRPr="00141F09">
        <w:t xml:space="preserve">, nie sposób określić jednoznacznie wpływu tych instalacji na zwierzęta, w tym ptaki. Przez znaczną część obszaru gminy Sułów </w:t>
      </w:r>
      <w:r w:rsidR="00F34E6C" w:rsidRPr="00141F09">
        <w:t>–</w:t>
      </w:r>
      <w:r w:rsidRPr="00141F09">
        <w:t xml:space="preserve"> </w:t>
      </w:r>
      <w:r w:rsidR="00F34E6C" w:rsidRPr="00141F09">
        <w:t xml:space="preserve">w tym omawiany obszar projektu Planu </w:t>
      </w:r>
      <w:r w:rsidRPr="00141F09">
        <w:t>- prowadzi korytarz ekologiczny. Jednak biorąc pod uwagę położenie przedmiotow</w:t>
      </w:r>
      <w:r w:rsidR="00F34E6C" w:rsidRPr="00141F09">
        <w:t>ego obszaru</w:t>
      </w:r>
      <w:r w:rsidRPr="00141F09">
        <w:t xml:space="preserve"> i </w:t>
      </w:r>
      <w:r w:rsidR="00F34E6C" w:rsidRPr="00141F09">
        <w:t xml:space="preserve">jego </w:t>
      </w:r>
      <w:r w:rsidRPr="00141F09">
        <w:t>obecne zagospodarowanie</w:t>
      </w:r>
      <w:r w:rsidR="00F34E6C" w:rsidRPr="00141F09">
        <w:t xml:space="preserve"> </w:t>
      </w:r>
      <w:r w:rsidRPr="00141F09">
        <w:t xml:space="preserve">należy stwierdzić, że </w:t>
      </w:r>
      <w:r w:rsidR="00F34E6C" w:rsidRPr="00141F09">
        <w:t>w omawianym przypadku zajęty zostanie teren</w:t>
      </w:r>
      <w:r w:rsidRPr="00141F09">
        <w:t xml:space="preserve"> </w:t>
      </w:r>
      <w:r w:rsidR="00F34E6C" w:rsidRPr="00141F09">
        <w:t>zadrzewiony, wykorzystywany prawdopodobnie jako żerowisko. Przy czym zajęty zostanie</w:t>
      </w:r>
      <w:r w:rsidRPr="00141F09">
        <w:t xml:space="preserve"> przez panele naziemne (na tere</w:t>
      </w:r>
      <w:r w:rsidR="00F34E6C" w:rsidRPr="00141F09">
        <w:t xml:space="preserve">nie </w:t>
      </w:r>
      <w:r w:rsidRPr="00141F09">
        <w:t>„</w:t>
      </w:r>
      <w:r w:rsidR="00F34E6C" w:rsidRPr="00141F09">
        <w:t>1</w:t>
      </w:r>
      <w:r w:rsidRPr="00141F09">
        <w:t>EF” zakazano lokalizacji budynków). Przy zastosowaniu dobrych praktyk, możliwa będzie integrację urządzeń fotowoltaicznych z założenie</w:t>
      </w:r>
      <w:r w:rsidR="00F34E6C" w:rsidRPr="00141F09">
        <w:t>m użytku zielonego lub pastwiska.</w:t>
      </w:r>
      <w:r w:rsidRPr="00141F09">
        <w:t xml:space="preserve"> Ponadto realizacja farm</w:t>
      </w:r>
      <w:r w:rsidR="00F34E6C" w:rsidRPr="00141F09">
        <w:t>y</w:t>
      </w:r>
      <w:r w:rsidRPr="00141F09">
        <w:t xml:space="preserve"> fotowoltaiczn</w:t>
      </w:r>
      <w:r w:rsidR="00F34E6C" w:rsidRPr="00141F09">
        <w:t>ej</w:t>
      </w:r>
      <w:r w:rsidRPr="00141F09">
        <w:t xml:space="preserve"> – przy zastosowani</w:t>
      </w:r>
      <w:r w:rsidR="00F34E6C" w:rsidRPr="00141F09">
        <w:t xml:space="preserve">u dobrych praktyk – na terenie otwartym </w:t>
      </w:r>
      <w:r w:rsidRPr="00141F09">
        <w:t>może mieć pozytywny wpływ na bioróżnorodność. Często wraz z taką instalację powstają dobrze utrzymane użytki zielone, o dużej bioróżnorodności. Ponadto konstrukcje podtrzymujące panele fotowoltaiczne stają się dogodnym miejscem gniazdowania ptaków [</w:t>
      </w:r>
      <w:proofErr w:type="spellStart"/>
      <w:r w:rsidRPr="00141F09">
        <w:t>Peschel</w:t>
      </w:r>
      <w:proofErr w:type="spellEnd"/>
      <w:r w:rsidRPr="00141F09">
        <w:t xml:space="preserve"> T., 2010 r.]. Warto przy tym podkreślić, że rozległe farmy fotowoltaiczne na świecie lokalizowane są głównie na terenach otwartych, np. w </w:t>
      </w:r>
      <w:proofErr w:type="spellStart"/>
      <w:r w:rsidRPr="00141F09">
        <w:t>Kaliforni</w:t>
      </w:r>
      <w:proofErr w:type="spellEnd"/>
      <w:r w:rsidRPr="00141F09">
        <w:t xml:space="preserve"> większość z tego typu instalacji znajduje się na terenach pokrytych roślinnością niską (zaroślową), a w dalszej kolejności na terenach rolnych [</w:t>
      </w:r>
      <w:proofErr w:type="spellStart"/>
      <w:r w:rsidRPr="00141F09">
        <w:t>Rebecca</w:t>
      </w:r>
      <w:proofErr w:type="spellEnd"/>
      <w:r w:rsidRPr="00141F09">
        <w:t xml:space="preserve"> R. Hernandez i inni, 2015 r.]. Należy </w:t>
      </w:r>
      <w:r w:rsidR="00F34E6C" w:rsidRPr="00141F09">
        <w:t>również zwrócić uwagę, iż teren</w:t>
      </w:r>
      <w:r w:rsidRPr="00141F09">
        <w:t xml:space="preserve"> „</w:t>
      </w:r>
      <w:r w:rsidR="00F34E6C" w:rsidRPr="00141F09">
        <w:t>1</w:t>
      </w:r>
      <w:r w:rsidRPr="00141F09">
        <w:t xml:space="preserve">EF” </w:t>
      </w:r>
      <w:r w:rsidR="00F34E6C" w:rsidRPr="00141F09">
        <w:t xml:space="preserve">jest </w:t>
      </w:r>
      <w:r w:rsidRPr="00141F09">
        <w:t>stosun</w:t>
      </w:r>
      <w:r w:rsidR="00F34E6C" w:rsidRPr="00141F09">
        <w:t>kowo niewielki</w:t>
      </w:r>
      <w:r w:rsidRPr="00141F09">
        <w:t xml:space="preserve">. Zatem zajęcie </w:t>
      </w:r>
      <w:r w:rsidR="00F34E6C" w:rsidRPr="00141F09">
        <w:t>tego terenu</w:t>
      </w:r>
      <w:r w:rsidRPr="00141F09">
        <w:t xml:space="preserve"> nie spowoduje dras</w:t>
      </w:r>
      <w:r w:rsidR="00F34E6C" w:rsidRPr="00141F09">
        <w:t>t</w:t>
      </w:r>
      <w:r w:rsidR="005C5C5E" w:rsidRPr="00141F09">
        <w:t xml:space="preserve">ycznego uszczuplenia siedlisk </w:t>
      </w:r>
      <w:r w:rsidR="005C5C5E" w:rsidRPr="00141F09">
        <w:lastRenderedPageBreak/>
        <w:t>o </w:t>
      </w:r>
      <w:r w:rsidR="00F34E6C" w:rsidRPr="00141F09">
        <w:t>danych cenach w skali gminy. Zwłaszcza, że w</w:t>
      </w:r>
      <w:r w:rsidRPr="00141F09">
        <w:t xml:space="preserve"> sąsiedztwie </w:t>
      </w:r>
      <w:r w:rsidR="00F34E6C" w:rsidRPr="00141F09">
        <w:t xml:space="preserve">omawianego terenu </w:t>
      </w:r>
      <w:r w:rsidRPr="00141F09">
        <w:t>rozciągają się rozległe tereny otwarte, które nadal będą mogły być wykorzystywane przez ptaki. Dotyczy to także innych zwierząt. Ponadto warto zwrócić uwagę, że panele fotowoltaiczne montowane są nie bezpośrednio na ziemi, a nad nią (na odpowiednich konstrukcjach), dzięki czemu nie stanowią one przeszkód dla poruszania się drobnych gatunków zwierząt.</w:t>
      </w:r>
    </w:p>
    <w:p w:rsidR="00B94D9C" w:rsidRDefault="00342E5A" w:rsidP="000209E1">
      <w:pPr>
        <w:pStyle w:val="Normal1"/>
        <w:ind w:firstLine="284"/>
        <w:rPr>
          <w:color w:val="000000"/>
        </w:rPr>
      </w:pPr>
      <w:r w:rsidRPr="00141F09">
        <w:t xml:space="preserve">Kolejne kategorie niekorzystnych oddziaływań na środowisko pojawią się na etapie użytkowania nowych budynków, obiektów i urządzeń. Będą to influencje o charakterze bezpośrednim, długoterminowym lub stałym. Z okresem eksploatacji zabudowy mogą być związane przede wszystkim emisje: hałasu, zanieczyszczeń </w:t>
      </w:r>
      <w:r w:rsidR="005C5C5E" w:rsidRPr="00141F09">
        <w:t>do powietrza, zanieczyszczeń do </w:t>
      </w:r>
      <w:r w:rsidRPr="00141F09">
        <w:t>gleb i wód</w:t>
      </w:r>
      <w:r w:rsidR="00E91A34" w:rsidRPr="00141F09">
        <w:t>, a także emisje odorów z zabudowy zagrodowej</w:t>
      </w:r>
      <w:r w:rsidRPr="00141F09">
        <w:t xml:space="preserve">. </w:t>
      </w:r>
      <w:r w:rsidR="00E91A34" w:rsidRPr="00141F09">
        <w:t>C</w:t>
      </w:r>
      <w:r w:rsidRPr="00141F09">
        <w:t xml:space="preserve">zęść z oddziaływań generowanych przez planowane zagospodarowanie będzie miała charakter czasowy, np.: emisje zanieczyszczeń do powietrza wystąpią jedynie w okresie grzewczym – przy czym zakłada się </w:t>
      </w:r>
      <w:r w:rsidR="007F6756" w:rsidRPr="00141F09">
        <w:t>wykorzystanie w nowej zabudowie nowoczesnych źródeł energii cieplnej (kotłów gazowych, pomp ciepła)</w:t>
      </w:r>
      <w:r w:rsidRPr="00141F09">
        <w:t xml:space="preserve">, co </w:t>
      </w:r>
      <w:r w:rsidR="007F6756" w:rsidRPr="00141F09">
        <w:t xml:space="preserve">zminimalizuje </w:t>
      </w:r>
      <w:r w:rsidRPr="00141F09">
        <w:t>powstani</w:t>
      </w:r>
      <w:r w:rsidR="007F6756" w:rsidRPr="00141F09">
        <w:t>e nowych źródeł</w:t>
      </w:r>
      <w:r w:rsidRPr="00141F09">
        <w:t xml:space="preserve"> emisji zanieczyszczeń d</w:t>
      </w:r>
      <w:r w:rsidR="007F6756" w:rsidRPr="00141F09">
        <w:t>o powietrza, a co za tym idzie ograniczony</w:t>
      </w:r>
      <w:r w:rsidRPr="00141F09">
        <w:t xml:space="preserve"> zostanie potencjalny negatywny wpływ nowej zabudowy na stan jakości powietrza. Dotyczy to także powstawania ścieków – zakłada się </w:t>
      </w:r>
      <w:r w:rsidR="007F6756" w:rsidRPr="00141F09">
        <w:t xml:space="preserve">wyposażenie </w:t>
      </w:r>
      <w:r w:rsidRPr="00141F09">
        <w:t xml:space="preserve">nowej zabudowy </w:t>
      </w:r>
      <w:r w:rsidR="007F6756" w:rsidRPr="00141F09">
        <w:t>w przydomowe oczyszczalnie ścieków</w:t>
      </w:r>
      <w:r w:rsidR="000209E1">
        <w:t xml:space="preserve">, </w:t>
      </w:r>
      <w:r w:rsidR="000209E1">
        <w:rPr>
          <w:color w:val="000000"/>
        </w:rPr>
        <w:t>bezodpływowe zbiorniki</w:t>
      </w:r>
      <w:r w:rsidR="007F6756" w:rsidRPr="00141F09">
        <w:t xml:space="preserve"> lub podłączenie jej </w:t>
      </w:r>
      <w:r w:rsidRPr="00141F09">
        <w:t>do sieci kanalizacyjnej</w:t>
      </w:r>
      <w:r w:rsidR="000209E1">
        <w:t xml:space="preserve"> (zgodnie z zapisem zawartym w § 9 ust. 2 pkt 3 tekstu projektu Planu)</w:t>
      </w:r>
      <w:r w:rsidR="007F6756" w:rsidRPr="00141F09">
        <w:t>.</w:t>
      </w:r>
      <w:r w:rsidR="000209E1">
        <w:t xml:space="preserve">  Należy podkreślić, że obowiązek kierowania ścieków </w:t>
      </w:r>
      <w:r w:rsidR="000209E1">
        <w:rPr>
          <w:color w:val="000000"/>
        </w:rPr>
        <w:t xml:space="preserve">do sieci kanalizacji sanitarne, bezodpływowych zbiorników lub oczyszczalni ścieków dotyczy </w:t>
      </w:r>
      <w:r w:rsidR="00B94D9C" w:rsidRPr="00B94D9C">
        <w:rPr>
          <w:color w:val="000000"/>
        </w:rPr>
        <w:t xml:space="preserve">wszystkich ścieków </w:t>
      </w:r>
      <w:r w:rsidR="00B94D9C" w:rsidRPr="0092396A">
        <w:rPr>
          <w:color w:val="000000"/>
        </w:rPr>
        <w:t xml:space="preserve">powstających na obszarach projektu Planu, zatem nie tylko komunalnych, </w:t>
      </w:r>
      <w:r w:rsidR="00B94D9C" w:rsidRPr="00B94D9C">
        <w:rPr>
          <w:color w:val="000000"/>
        </w:rPr>
        <w:t xml:space="preserve">ale także przemysłowych czy powstałych </w:t>
      </w:r>
      <w:r w:rsidR="00B94D9C" w:rsidRPr="0092396A">
        <w:rPr>
          <w:color w:val="000000"/>
        </w:rPr>
        <w:t xml:space="preserve">w wyniku prowadzenia produkcji rolnej czy </w:t>
      </w:r>
      <w:r w:rsidR="0092396A">
        <w:rPr>
          <w:color w:val="000000"/>
        </w:rPr>
        <w:t>hodowli zwierząt</w:t>
      </w:r>
      <w:r w:rsidR="00B94D9C" w:rsidRPr="0092396A">
        <w:rPr>
          <w:color w:val="000000"/>
        </w:rPr>
        <w:t xml:space="preserve"> </w:t>
      </w:r>
      <w:r w:rsidR="0092396A">
        <w:rPr>
          <w:color w:val="000000"/>
        </w:rPr>
        <w:t>w</w:t>
      </w:r>
      <w:r w:rsidR="00B94D9C" w:rsidRPr="0092396A">
        <w:rPr>
          <w:color w:val="000000"/>
        </w:rPr>
        <w:t xml:space="preserve"> </w:t>
      </w:r>
      <w:r w:rsidR="0092396A">
        <w:rPr>
          <w:color w:val="000000"/>
        </w:rPr>
        <w:t>zabudowie</w:t>
      </w:r>
      <w:r w:rsidR="00B94D9C" w:rsidRPr="0092396A">
        <w:rPr>
          <w:color w:val="000000"/>
        </w:rPr>
        <w:t xml:space="preserve"> zagrodowej.</w:t>
      </w:r>
    </w:p>
    <w:p w:rsidR="00B94D9C" w:rsidRPr="00141F09" w:rsidRDefault="00B94D9C" w:rsidP="00B94D9C">
      <w:pPr>
        <w:pStyle w:val="Normal1"/>
        <w:ind w:firstLine="284"/>
      </w:pPr>
      <w:r>
        <w:t>W</w:t>
      </w:r>
      <w:r w:rsidR="000209E1">
        <w:t xml:space="preserve"> celu ochrony środowiska gruntowo-wodnego w projekcie Planu zawarto </w:t>
      </w:r>
      <w:r>
        <w:t xml:space="preserve">także </w:t>
      </w:r>
      <w:r w:rsidR="000209E1">
        <w:t>regulację do</w:t>
      </w:r>
      <w:r>
        <w:t>tyczącą</w:t>
      </w:r>
      <w:r w:rsidR="000209E1">
        <w:t xml:space="preserve"> konieczności </w:t>
      </w:r>
      <w:r>
        <w:t xml:space="preserve">ujmowania </w:t>
      </w:r>
      <w:r>
        <w:rPr>
          <w:color w:val="000000"/>
        </w:rPr>
        <w:t>wód opadowych i roztopowych z terenów o nawierzchni utwardzonej w otwarte lub zamknięte systemy kanalizacyjne, w tym służące do retencjonowania i zagospodarowania wody, zgodnie z przepisami odrębnymi</w:t>
      </w:r>
      <w:r>
        <w:t xml:space="preserve"> (§9 ust. 2 pkt 4 tekstu projektu Planu).</w:t>
      </w:r>
    </w:p>
    <w:p w:rsidR="005449A7" w:rsidRPr="00141F09" w:rsidRDefault="005449A7" w:rsidP="00141F09">
      <w:pPr>
        <w:pStyle w:val="Normal1"/>
        <w:ind w:firstLine="284"/>
      </w:pPr>
      <w:r w:rsidRPr="00141F09">
        <w:t xml:space="preserve">Pozytywne skutki dla stanu jakości powietrza atmosferycznego powinna wywrzeć możliwość realizacji na obszarach projektu Planu </w:t>
      </w:r>
      <w:proofErr w:type="spellStart"/>
      <w:r w:rsidRPr="00141F09">
        <w:t>mikroinstalacji</w:t>
      </w:r>
      <w:proofErr w:type="spellEnd"/>
      <w:r w:rsidRPr="00141F09">
        <w:t xml:space="preserve">, a na terenie „1EF” (w obrębie Deszkowice I, na obszarze nr 22 projektu Planu) także urządzeń fotowoltaicznych </w:t>
      </w:r>
      <w:r w:rsidRPr="00141F09">
        <w:lastRenderedPageBreak/>
        <w:t>o mocy nie przekraczającej 500 kW, jak i urządzeń o mocy przekraczającej 500 </w:t>
      </w:r>
      <w:proofErr w:type="spellStart"/>
      <w:r w:rsidRPr="00141F09">
        <w:t>kW.</w:t>
      </w:r>
      <w:proofErr w:type="spellEnd"/>
      <w:r w:rsidRPr="00141F09">
        <w:t xml:space="preserve"> Eksploatacja ww. OZE pozwoli na częściowe ograniczenie emisji zanieczyszczeń do atmosfery powodowaną przez konwencjonalne źródła spalania i produkcji energii.</w:t>
      </w:r>
    </w:p>
    <w:p w:rsidR="00342E5A" w:rsidRPr="00141F09" w:rsidRDefault="00342E5A" w:rsidP="00141F09">
      <w:pPr>
        <w:pStyle w:val="Normal1"/>
        <w:tabs>
          <w:tab w:val="left" w:pos="851"/>
        </w:tabs>
        <w:ind w:firstLine="284"/>
      </w:pPr>
      <w:r w:rsidRPr="00141F09">
        <w:t xml:space="preserve">Wprawdzie emisje </w:t>
      </w:r>
      <w:r w:rsidR="005449A7" w:rsidRPr="00141F09">
        <w:t xml:space="preserve">zanieczyszczeń generowanych przez nowe zagospodarowanie </w:t>
      </w:r>
      <w:r w:rsidRPr="00141F09">
        <w:t>będą się kumulowały z emisjami generowanymi przez źródła zanieczyszczeń poł</w:t>
      </w:r>
      <w:r w:rsidR="005C5C5E" w:rsidRPr="00141F09">
        <w:t>ożone na i w </w:t>
      </w:r>
      <w:r w:rsidR="007F6756" w:rsidRPr="00141F09">
        <w:t>sąsiedztwie obszarów</w:t>
      </w:r>
      <w:r w:rsidRPr="00141F09">
        <w:t xml:space="preserve"> projektu Planu. Jednak jest mało prawdopodobne, by ewentualne </w:t>
      </w:r>
      <w:proofErr w:type="spellStart"/>
      <w:r w:rsidRPr="00141F09">
        <w:t>imisje</w:t>
      </w:r>
      <w:proofErr w:type="spellEnd"/>
      <w:r w:rsidRPr="00141F09">
        <w:t xml:space="preserve"> zanieczyszczeń przekroczyły odpowiednie obo</w:t>
      </w:r>
      <w:r w:rsidR="005C5C5E" w:rsidRPr="00141F09">
        <w:t>wiązujące normy, gdyż byłoby to </w:t>
      </w:r>
      <w:r w:rsidRPr="00141F09">
        <w:t xml:space="preserve">niezgodne z obowiązującymi przepisami. Zwłaszcza, że skala negatywnego oddziaływania nowego zagospodarowania, po jego realizacji, na środowisko, będzie zależała od </w:t>
      </w:r>
      <w:proofErr w:type="spellStart"/>
      <w:r w:rsidRPr="00141F09">
        <w:t>zachowań</w:t>
      </w:r>
      <w:proofErr w:type="spellEnd"/>
      <w:r w:rsidRPr="00141F09">
        <w:t xml:space="preserve"> właścicieli i użytkowników poszczególnych obiektów oraz od jakości przyjętych rozwiązań architektonicznych, których nie określa się szczegółowo w projekcie Planu. W tych rozwiązaniach powinna być uwzględniona konieczność ochrony lokalnych walorów środowiska. Służą temu m.in. ustalenie projektu Planu dotyczące m.in.:</w:t>
      </w:r>
    </w:p>
    <w:p w:rsidR="002F7984" w:rsidRPr="00141F09" w:rsidRDefault="00342E5A" w:rsidP="00141F09">
      <w:pPr>
        <w:pStyle w:val="Normal1"/>
        <w:numPr>
          <w:ilvl w:val="0"/>
          <w:numId w:val="40"/>
        </w:numPr>
        <w:ind w:left="851" w:hanging="567"/>
        <w:textDirection w:val="btLr"/>
      </w:pPr>
      <w:r w:rsidRPr="00141F09">
        <w:rPr>
          <w:u w:val="single"/>
        </w:rPr>
        <w:t>gospodarki wodno-ściekowej</w:t>
      </w:r>
      <w:r w:rsidRPr="00141F09">
        <w:t xml:space="preserve">: </w:t>
      </w:r>
      <w:r w:rsidR="002F7984" w:rsidRPr="00141F09">
        <w:t xml:space="preserve">nakaz zaopatrzenia w wodę z sieci wodociągowej, z dopuszczeniem zastosowania studni, z zastrzeżeniem przepisów odrębnych; nakaz ten nie dotyczy poboru wody pozyskiwanej wyłącznie do podlewania roślin lub gaszenia pożarów (§ 9 ust. 2 pkt 2 tekstu projektu Planu); </w:t>
      </w:r>
      <w:r w:rsidRPr="00141F09">
        <w:t xml:space="preserve">nakaz </w:t>
      </w:r>
      <w:r w:rsidR="002F7984" w:rsidRPr="00141F09">
        <w:t>kierowania ścieków do sieci kanalizacji sanitarnej lub np</w:t>
      </w:r>
      <w:r w:rsidR="005C5C5E" w:rsidRPr="00141F09">
        <w:t>. bezodpływowych zbiorników czy </w:t>
      </w:r>
      <w:r w:rsidR="002F7984" w:rsidRPr="00141F09">
        <w:t>przydomowych oczyszczalni ścieków (§ 9 ust. 2 pkt 3 tekstu projektu Planu); ustalenia dotyczące zagospodarowania wód opadowych i roztopowych (§ 9 ust. 2 pkt 4 tekstu projektu Planu);</w:t>
      </w:r>
    </w:p>
    <w:p w:rsidR="0032691C" w:rsidRPr="00141F09" w:rsidRDefault="00342E5A" w:rsidP="00141F09">
      <w:pPr>
        <w:pStyle w:val="Normal1"/>
        <w:numPr>
          <w:ilvl w:val="0"/>
          <w:numId w:val="40"/>
        </w:numPr>
        <w:ind w:left="851" w:hanging="567"/>
        <w:textDirection w:val="btLr"/>
      </w:pPr>
      <w:r w:rsidRPr="00141F09">
        <w:rPr>
          <w:u w:val="single"/>
        </w:rPr>
        <w:t>zaopatrzenia w ciepło</w:t>
      </w:r>
      <w:r w:rsidRPr="00141F09">
        <w:t xml:space="preserve">:  regulacja dotycząca </w:t>
      </w:r>
      <w:r w:rsidR="002F7984" w:rsidRPr="00141F09">
        <w:t xml:space="preserve">zaopatrzenie w gaz poprzez podłączenie do sieci gazowej lub w oparciu o indywidualne lub grupowe zbiorniki gazu (§ 9 ust. 2 pkt 5 tekstu projektu Planu); możliwość wykorzystania OZE o mocy nie przekraczającej mocy </w:t>
      </w:r>
      <w:proofErr w:type="spellStart"/>
      <w:r w:rsidR="002F7984" w:rsidRPr="00141F09">
        <w:t>mik</w:t>
      </w:r>
      <w:r w:rsidR="0032691C" w:rsidRPr="00141F09">
        <w:t>roinstalacji</w:t>
      </w:r>
      <w:proofErr w:type="spellEnd"/>
      <w:r w:rsidR="002F7984" w:rsidRPr="00141F09">
        <w:t xml:space="preserve">, w wyłączeniem elektrowni wiatrowych (§ </w:t>
      </w:r>
      <w:r w:rsidR="0032691C" w:rsidRPr="00141F09">
        <w:t xml:space="preserve">7 ust. 1 </w:t>
      </w:r>
      <w:r w:rsidR="002F7984" w:rsidRPr="00141F09">
        <w:t>tekstu projektu Planu</w:t>
      </w:r>
      <w:r w:rsidR="0032691C" w:rsidRPr="00141F09">
        <w:t>).</w:t>
      </w:r>
    </w:p>
    <w:p w:rsidR="005426CE" w:rsidRPr="00141F09" w:rsidRDefault="00342E5A" w:rsidP="00141F09">
      <w:pPr>
        <w:pStyle w:val="Normal1"/>
        <w:ind w:firstLine="284"/>
        <w:textDirection w:val="btLr"/>
      </w:pPr>
      <w:r w:rsidRPr="00141F09">
        <w:t>Realizacja powyższych ustaleń projektu Planu pozwoli na minimalizację negatywnych skutków eksploatacj</w:t>
      </w:r>
      <w:r w:rsidR="005426CE" w:rsidRPr="00141F09">
        <w:t>i nowej zabudowy na środowisko, w tym na środowisko gruntowo-wodne. Jest to szczegó</w:t>
      </w:r>
      <w:r w:rsidR="005449A7" w:rsidRPr="00141F09">
        <w:t xml:space="preserve">lnie istotne ze względu na położenie części z obszarów projektu Planu w zasięgu Głównych zbiorników Wód Podziemnych oraz </w:t>
      </w:r>
      <w:r w:rsidR="005426CE" w:rsidRPr="00141F09">
        <w:t xml:space="preserve">w odniesieniu do </w:t>
      </w:r>
      <w:r w:rsidR="005426CE" w:rsidRPr="00141F09">
        <w:rPr>
          <w:rFonts w:eastAsia="Arial"/>
        </w:rPr>
        <w:t xml:space="preserve">obszarów projektu Planu w obrębie Sułów oraz fragmentu jednego z obszarów w obrębie Deszkowice I, </w:t>
      </w:r>
      <w:r w:rsidR="005426CE" w:rsidRPr="00141F09">
        <w:rPr>
          <w:rFonts w:eastAsia="Arial"/>
        </w:rPr>
        <w:lastRenderedPageBreak/>
        <w:t xml:space="preserve">położonych w zasięgu </w:t>
      </w:r>
      <w:r w:rsidR="005426CE" w:rsidRPr="00141F09">
        <w:rPr>
          <w:rStyle w:val="st"/>
        </w:rPr>
        <w:t>Obszaru Specjalnej Ochrony Ptaków „Ostoja Nieliska” o kodzie PLB060020</w:t>
      </w:r>
      <w:r w:rsidR="005449A7" w:rsidRPr="00141F09">
        <w:rPr>
          <w:rStyle w:val="st"/>
        </w:rPr>
        <w:t xml:space="preserve"> (gdzie ochronie podlega </w:t>
      </w:r>
      <w:r w:rsidR="005426CE" w:rsidRPr="00141F09">
        <w:t>m.in. fauna wodno-błotna</w:t>
      </w:r>
      <w:r w:rsidR="005449A7" w:rsidRPr="00141F09">
        <w:t xml:space="preserve">). </w:t>
      </w:r>
      <w:r w:rsidR="005426CE" w:rsidRPr="00141F09">
        <w:t xml:space="preserve">Potencjalne zanieczyszczenie wód podziemnych lub powierzchniowych mogłoby wpłynąć negatywnie na siedliska przyrodnicze, a pośrednio także na ww. faunę. Przy czym należy podkreślić, że ze względu na fakt, iż omawiane obszary projektu </w:t>
      </w:r>
      <w:r w:rsidR="005449A7" w:rsidRPr="00141F09">
        <w:t xml:space="preserve">Planu </w:t>
      </w:r>
      <w:r w:rsidR="005426CE" w:rsidRPr="00141F09">
        <w:t xml:space="preserve">są stosunkowo niewielkie, jest mało prawdopodobne, aby spływające z nich wody zanieczyszczone opadowe i roztopowe wpłynęły znacząco negatywnie na stan jakości wód podziemnych i powierzchniowych gminy Sułów. Ponadto należy podkreślić, że szczegółowy sposób postępowania z wodami opadowymi i roztopowymi z przedmiotowych terenów zostanie uwzględniony w projektach budowlanych. Nie sposób tego rozstrzygnąć w dokumencie, jakim jest </w:t>
      </w:r>
      <w:r w:rsidR="005449A7" w:rsidRPr="00141F09">
        <w:t>miejscowy plan zagospodarowania przestrzennego.</w:t>
      </w:r>
    </w:p>
    <w:p w:rsidR="0075114F" w:rsidRPr="00141F09" w:rsidRDefault="00210CED" w:rsidP="00141F09">
      <w:pPr>
        <w:pStyle w:val="Normal1"/>
        <w:ind w:firstLine="284"/>
        <w:rPr>
          <w:color w:val="FF0000"/>
        </w:rPr>
      </w:pPr>
      <w:r w:rsidRPr="00141F09">
        <w:t>Jak wspomniano już wcześniej, z okresem eksploatacji nowej zabudowy będą związane emisje hałasu komunalnego i gospodarczego. Emisje te będą miały charakter czasowy (zazwyczaj do kliku godzin dziennie). Nie będą więc stanowiły znaczącego zagrożenia dla środowiska - zwłaszcza, że stanowią nieodłączny element działalności człowieka na obszarach osadniczych.  Należy przy tym podkreślić, że</w:t>
      </w:r>
      <w:r w:rsidR="005C5C5E" w:rsidRPr="00141F09">
        <w:t xml:space="preserve"> emisje hałasu gospodarczego (z </w:t>
      </w:r>
      <w:r w:rsidRPr="00141F09">
        <w:t>obiektów produkcyjnych, usługowych) z pewnością będą wyższe niż emisje hałasu komunalnego. Nie sposób przy tym jednoznacznie określić wielkości tych emisji hałasu. Są to bowiem kwestie, których dokument planistyczny nie reguluje. Zaś różnorodność działalności i ilość wariantów ich lokalizacji w zasięgu terenu „1UP” na obszarze nr 8 projektu</w:t>
      </w:r>
      <w:r w:rsidR="005C5C5E" w:rsidRPr="00141F09">
        <w:t xml:space="preserve"> Planu (w </w:t>
      </w:r>
      <w:r w:rsidRPr="00141F09">
        <w:t>obrębie Tworyczów), jest stosunkowo duża. N</w:t>
      </w:r>
      <w:r w:rsidR="005C5C5E" w:rsidRPr="00141F09">
        <w:t>ie bez znaczenia na tłumienie i </w:t>
      </w:r>
      <w:r w:rsidRPr="00141F09">
        <w:t xml:space="preserve">rozchodzenie się dźwięków w powietrzu mają także zjawiska fizyczne. W przypadku braku sprecyzowanych źródeł emisji hałasu i ich parametrów akustycznych, charakterystyki gruntu, zastosowanego ekranowania, nie sposób wiarygodnie oszacować wpływu </w:t>
      </w:r>
      <w:r w:rsidR="008F13B4" w:rsidRPr="00141F09">
        <w:t xml:space="preserve">nowych </w:t>
      </w:r>
      <w:r w:rsidRPr="00141F09">
        <w:t xml:space="preserve">przedsięwzięć na klimat akustyczny. Należy przy tym pamiętać, że istnieje szereg działań, jakie będą mogły zostać podjęte w celu obniżenia poziomu hałasu - jeśli zaistnieje taka potrzeba. Należy także podkreślić, że ww. nowe obiekty zostaną zrealizowane na terenach dla zabudowy usługowej i działalności gospodarczych, nie podlegających ochronie akustycznej. </w:t>
      </w:r>
    </w:p>
    <w:p w:rsidR="005426CE" w:rsidRPr="00141F09" w:rsidRDefault="00342E5A" w:rsidP="00141F09">
      <w:pPr>
        <w:pStyle w:val="Normal1"/>
        <w:ind w:firstLine="284"/>
      </w:pPr>
      <w:r w:rsidRPr="00141F09">
        <w:t>Do środowiskowych skutków realizacji ustaleń projektu Planu należeć będzie zmiana struktury dotychczasowego użytkowania gruntów. Oddziaływanie to będzie miało charakter bezpośredni i trwały. W związku z realizacją us</w:t>
      </w:r>
      <w:r w:rsidR="00CC4406" w:rsidRPr="00141F09">
        <w:t xml:space="preserve">taleń projektu Planu na obszarach nim </w:t>
      </w:r>
      <w:r w:rsidR="00CC4406" w:rsidRPr="00141F09">
        <w:lastRenderedPageBreak/>
        <w:t>objętych</w:t>
      </w:r>
      <w:r w:rsidRPr="00141F09">
        <w:t>, zmniejszeniu ulegnie powierzchnia bi</w:t>
      </w:r>
      <w:r w:rsidR="00CC4406" w:rsidRPr="00141F09">
        <w:t>ologicznie czynna - w związku z </w:t>
      </w:r>
      <w:r w:rsidRPr="00141F09">
        <w:t xml:space="preserve">zabudowaniem </w:t>
      </w:r>
      <w:r w:rsidR="00CC4406" w:rsidRPr="00141F09">
        <w:t>części przedmiotowych obszarów</w:t>
      </w:r>
      <w:r w:rsidRPr="00141F09">
        <w:t>. Aby nie dopuścić do całkowitego zabudo</w:t>
      </w:r>
      <w:r w:rsidR="00CC4406" w:rsidRPr="00141F09">
        <w:t>wania obszarów</w:t>
      </w:r>
      <w:r w:rsidRPr="00141F09">
        <w:t xml:space="preserve"> projektu Planu, w o</w:t>
      </w:r>
      <w:r w:rsidR="00CC4406" w:rsidRPr="00141F09">
        <w:t xml:space="preserve">mawianym projekcie – na terenach poszczególnych kategorii (z wyjątkiem terenów kategorii: „R”, „KDR” i „EF”) </w:t>
      </w:r>
      <w:r w:rsidRPr="00141F09">
        <w:t>określono mak</w:t>
      </w:r>
      <w:r w:rsidR="00CC4406" w:rsidRPr="00141F09">
        <w:t xml:space="preserve">symalną powierzchnię zabudowaną </w:t>
      </w:r>
      <w:r w:rsidRPr="00141F09">
        <w:t xml:space="preserve">oraz wielkość (minimalną i maksymalną) wskaźnika intensywności zabudowy na działce </w:t>
      </w:r>
      <w:r w:rsidR="00CC4406" w:rsidRPr="00141F09">
        <w:t xml:space="preserve">budowlanej. </w:t>
      </w:r>
      <w:r w:rsidRPr="00141F09">
        <w:t>Wielkości wszystkich z ww. wskaźników zostały określone w projekcie Planu racjonalnie – tj. tak, aby możliwa była realizacja planowanego zainwestowania, przy jednoczesnej ochronie lokalnego krajobrazu.</w:t>
      </w:r>
      <w:r w:rsidR="00BB584D" w:rsidRPr="00141F09">
        <w:t xml:space="preserve"> </w:t>
      </w:r>
      <w:r w:rsidR="005426CE" w:rsidRPr="00141F09">
        <w:t>Należy przy tym wyjaśnić, że zgodnie z art. 2 pkt 16 e ustawy z dnia 27 marca 2003 r</w:t>
      </w:r>
      <w:r w:rsidR="005426CE" w:rsidRPr="00141F09">
        <w:rPr>
          <w:i/>
        </w:rPr>
        <w:t>. o planowaniu i zagospodarowaniu przestrzennym</w:t>
      </w:r>
      <w:r w:rsidR="005426CE" w:rsidRPr="00141F09">
        <w:t>, przez krajobraz rozumie się „postrzeganą przez ludzi przestrzeń, zawierającą elementy przyrodnicze lub wytwory cywilizacji, ukształtowaną w wyniku działania czynników naturalnych lub działalności człowieka”. W tak zdefiniowanym pojęciu krajobrazu wskazuje się na rolę w jego tworzeniu nie tylko elementów naturalnych (przyrodniczych), ale także antropogenicznych. Realizacja tych drugich wynika z potrzeb rozwoju funkcjonalno-przestrzennego i korzystania ze środowiska, co nie zawsze musi wiązać się z wystąpieniem negatywnych oddziaływań.</w:t>
      </w:r>
    </w:p>
    <w:p w:rsidR="0075114F" w:rsidRPr="00141F09" w:rsidRDefault="005426CE" w:rsidP="00141F09">
      <w:pPr>
        <w:pStyle w:val="Normal1"/>
        <w:ind w:firstLine="284"/>
        <w:rPr>
          <w:color w:val="FF0000"/>
        </w:rPr>
      </w:pPr>
      <w:r w:rsidRPr="00141F09">
        <w:t xml:space="preserve">Realizacja nowej zabudowy na wybranych obszarach projektu Planu na dotychczasowych terenach otwartych - użytkowanych rolniczo, wpłynie na przekształcenia w dotychczasowym lokalnym krajobrazie. Jakość tych zmian zależeć będzie przede wszystkim od jakości architektonicznej nowo wznoszonej zabudowy oraz jej rozplanowania na działkach. W związku z powyższym istnieje pewne zagrożenie pojawieniem się obiektów dysharmonijnych w krajobrazie. Aby je zminimalizować w projekcie Planu przede wszystkim </w:t>
      </w:r>
      <w:r w:rsidR="006164C1">
        <w:t xml:space="preserve">wskazano </w:t>
      </w:r>
      <w:r w:rsidR="00A22F33">
        <w:t xml:space="preserve">odpowiednie </w:t>
      </w:r>
      <w:r w:rsidRPr="00141F09">
        <w:t xml:space="preserve">parametry zabudowy (w tym wysokość, </w:t>
      </w:r>
      <w:r w:rsidR="00A22F33">
        <w:t xml:space="preserve">pokrycie </w:t>
      </w:r>
      <w:r w:rsidRPr="00141F09">
        <w:t>elewacji</w:t>
      </w:r>
      <w:r w:rsidR="00A22F33">
        <w:t xml:space="preserve"> na terenach „MN”</w:t>
      </w:r>
      <w:r w:rsidRPr="00141F09">
        <w:t>, ką</w:t>
      </w:r>
      <w:r w:rsidR="00A22F33">
        <w:t xml:space="preserve">ty nachylenia połaci dachowych) – tak, aby nowa zabudowa harmonizowała w istniejącą na niektórych obszarach projektu Planu i w ich sąsiedztwie. </w:t>
      </w:r>
      <w:r w:rsidRPr="00141F09">
        <w:t>Należy także podkreślić, że walory krajobrazowe obszarów projektu Planu są niskie - nie ma w nich cech ważnych czy charakterystycznych, krajobrazów priorytetowych. Obszary te zostały już bowiem poddane antropopresji. Planowane obiekty kubaturowe powstaną wprawdzie na terenach obecnie użytkowanych w większości rolniczo, ale położonych w bezpośrednim lub bliskim sąsiedztwie istniejących obszarów osadniczych.</w:t>
      </w:r>
      <w:r w:rsidRPr="00141F09">
        <w:rPr>
          <w:color w:val="FF0000"/>
        </w:rPr>
        <w:t xml:space="preserve"> </w:t>
      </w:r>
      <w:r w:rsidRPr="00141F09">
        <w:t xml:space="preserve">Dlatego pojawienie się nowych obiektów kubaturowych na tych obszarach nie wywoła znaczącego dysonansu w lokalnym </w:t>
      </w:r>
      <w:r w:rsidRPr="00141F09">
        <w:lastRenderedPageBreak/>
        <w:t>krajobrazie. Zatem z jednej strony zabudowanie przedmiotowych obszarów ograniczy udział terenów otwartych, a co za tym idzie istniejące powiązania widokowe, ale z drugiej strony na podstawie przyjętych w projekcie Planu ustaleń możliwe będzie kształtowanie krajobrazu o nowych wartościach. Tym samym możliwy będzie rozwój społeczno-gospodarczy omawianych obszarów, uwzględniający potrzebę kształtowania krajobrazu, w nawiązaniu do ustaleń Europejskiej Konwencji Krajobrazowej sporządzonej we Florencji w 2000 r.</w:t>
      </w:r>
      <w:r w:rsidRPr="00141F09">
        <w:rPr>
          <w:color w:val="FF0000"/>
        </w:rPr>
        <w:t xml:space="preserve"> </w:t>
      </w:r>
    </w:p>
    <w:p w:rsidR="005A0FB1" w:rsidRPr="00141F09" w:rsidRDefault="005A0FB1" w:rsidP="00141F09">
      <w:pPr>
        <w:pStyle w:val="Normal1"/>
        <w:ind w:firstLine="284"/>
        <w:rPr>
          <w:lang w:eastAsia="x-none"/>
        </w:rPr>
      </w:pPr>
      <w:r w:rsidRPr="00141F09">
        <w:t xml:space="preserve">Na obszarach projektu Planu w obrębach: Sułówek, Kolonia Rozłopy i Deszkowice I zidentyfikowano stanowiska archeologiczne, ujęte w ewidencji zabytków. </w:t>
      </w:r>
      <w:r w:rsidRPr="00141F09">
        <w:rPr>
          <w:lang w:eastAsia="x-none"/>
        </w:rPr>
        <w:t>Z</w:t>
      </w:r>
      <w:proofErr w:type="spellStart"/>
      <w:r w:rsidRPr="00141F09">
        <w:rPr>
          <w:lang w:val="x-none" w:eastAsia="x-none"/>
        </w:rPr>
        <w:t>a</w:t>
      </w:r>
      <w:r w:rsidRPr="00141F09">
        <w:rPr>
          <w:lang w:eastAsia="x-none"/>
        </w:rPr>
        <w:t>bytki</w:t>
      </w:r>
      <w:proofErr w:type="spellEnd"/>
      <w:r w:rsidRPr="00141F09">
        <w:rPr>
          <w:lang w:eastAsia="x-none"/>
        </w:rPr>
        <w:t xml:space="preserve"> te </w:t>
      </w:r>
      <w:r w:rsidRPr="00141F09">
        <w:rPr>
          <w:lang w:val="x-none" w:eastAsia="x-none"/>
        </w:rPr>
        <w:t xml:space="preserve">podlegają </w:t>
      </w:r>
      <w:r w:rsidRPr="00141F09">
        <w:rPr>
          <w:lang w:eastAsia="x-none"/>
        </w:rPr>
        <w:t xml:space="preserve">ochronie i </w:t>
      </w:r>
      <w:r w:rsidRPr="00141F09">
        <w:rPr>
          <w:lang w:val="x-none" w:eastAsia="x-none"/>
        </w:rPr>
        <w:t xml:space="preserve">rygorom prawnym wynikającym z treści odpowiednich aktów prawnych, w tym przede wszystkim </w:t>
      </w:r>
      <w:r w:rsidRPr="00141F09">
        <w:rPr>
          <w:i/>
          <w:lang w:val="x-none" w:eastAsia="x-none"/>
        </w:rPr>
        <w:t>ustawy z dnia 23 lipca 2003 roku o ochronie zabytków i opiece nad zabytkami</w:t>
      </w:r>
      <w:r w:rsidRPr="00141F09">
        <w:rPr>
          <w:lang w:eastAsia="x-none"/>
        </w:rPr>
        <w:t>. Zabytki te są już zatem chronione. Niemniej dodatkowo objęto je ochroną w projekcie Planu (§ 4 tekstu projektu Planu).</w:t>
      </w:r>
    </w:p>
    <w:p w:rsidR="005A0FB1" w:rsidRPr="00141F09" w:rsidRDefault="005A0FB1" w:rsidP="00141F09">
      <w:pPr>
        <w:pStyle w:val="Normal1"/>
        <w:ind w:firstLine="284"/>
      </w:pPr>
      <w:r w:rsidRPr="00141F09">
        <w:t>Na pozostałych obszarach projektu Planu nie zidentyfikowano zabytków (w tym archeologicznych), ani dóbr kultury współczesnej. Niemniej w związku z realizacją zainwestowania na obszarach projektu Planu istnieje możliwość naruszenia - w trakcie prowadzonych prac budowlanych – potencjalnie występujących tu zabytków archeologicznych. Powszechnie obowiązujące przepisy, regulują kwestie powstępowania w przypadku natrafienia na zabytki archeologiczne, co uwzględniono w projekcie Planu.</w:t>
      </w:r>
    </w:p>
    <w:p w:rsidR="005A0FB1" w:rsidRPr="00141F09" w:rsidRDefault="005A0FB1" w:rsidP="00141F09">
      <w:pPr>
        <w:pStyle w:val="Normal1"/>
        <w:ind w:firstLine="284"/>
        <w:rPr>
          <w:b/>
          <w:i/>
        </w:rPr>
      </w:pPr>
      <w:r w:rsidRPr="00141F09">
        <w:t>Wpływ realizacji ustaleń projektu Planu na dobra materialne (rozumiane w niniejszej Prognozie jako ogół budynków i obiektów budowlanych) znajdujących się obecnie na obszarach projektu Planu, należy ocenić na neutralny - nie przewiduje się bowiem, by uległy one zniszczeniu. W przypadku realizacji nowych obiektów, wpływ ten może być nawet pozytywny - ich wzniesienie może przyczynić się do wzrostu wartości nieruchomości.</w:t>
      </w:r>
    </w:p>
    <w:p w:rsidR="0075114F" w:rsidRPr="00141F09" w:rsidRDefault="0075114F" w:rsidP="00141F09">
      <w:pPr>
        <w:pStyle w:val="Normal1"/>
        <w:ind w:firstLine="284"/>
      </w:pPr>
      <w:r w:rsidRPr="00141F09">
        <w:t>Jest nieprawdopodobne by urzeczywistnienie ustaleń projektu Planu miało znaczący wpływ na istotną zmianę czynników klimatotwórczych, a co za tym idzie zmianę klimatu lokalnego. Realizacja ustaleń analizowanego projektu dotyczących nowej zabudowy może się wprawdzie wiązać z niewielkimi zmianami warunków akustycznych i </w:t>
      </w:r>
      <w:proofErr w:type="spellStart"/>
      <w:r w:rsidRPr="00141F09">
        <w:t>aerosanitarnych</w:t>
      </w:r>
      <w:proofErr w:type="spellEnd"/>
      <w:r w:rsidRPr="00141F09">
        <w:t>, ale te ewentualne zmiany nie będą znaczące (biorąc pod uwagę skalę terenów, na których dopuszczono nową zabudowę). Należy także wziąć pod uwagę, że zmiany te nastąpią na obszarach, na których na mikroklimat już obecnie mają wpły</w:t>
      </w:r>
      <w:r w:rsidR="005C5C5E" w:rsidRPr="00141F09">
        <w:t xml:space="preserve">w emisje ze źródeł położonych </w:t>
      </w:r>
      <w:r w:rsidR="005C5C5E" w:rsidRPr="00141F09">
        <w:lastRenderedPageBreak/>
        <w:t>w </w:t>
      </w:r>
      <w:r w:rsidRPr="00141F09">
        <w:t xml:space="preserve">ich sąsiedztwa (w tym przede wszystkim z lokalnych systemów ogrzewania i od komunikacji samochodowej). </w:t>
      </w:r>
    </w:p>
    <w:p w:rsidR="0075114F" w:rsidRPr="00141F09" w:rsidRDefault="0075114F" w:rsidP="00141F09">
      <w:pPr>
        <w:pStyle w:val="Normal1"/>
        <w:ind w:firstLine="284"/>
      </w:pPr>
      <w:r w:rsidRPr="00141F09">
        <w:t>Należy dodać, że sporządzając projekt Planu uwzględniono – w możliwym dla tego typu dokumentu zakresie – ustalenia opracowania pt.: „Strategiczn</w:t>
      </w:r>
      <w:r w:rsidR="005C5C5E" w:rsidRPr="00141F09">
        <w:t>y plan adaptacji dla sektorów i </w:t>
      </w:r>
      <w:r w:rsidRPr="00141F09">
        <w:t>obszarów wrażliwych na zmiany klimatu do roku 2020 z perspektywą do roku 2030” (SPA 2020; BIP Ministerstwa Klimatu i Środowiska). W dokumencie tym wskazano m.in. na konieczność dostosowania sektora energetycznego do zmian klimatu. Urzeczywistnienie tego działania będzie - w skali lokalnej - możliwe m.in. dzięki w uruchomieniu planowanej farmy fotowoltaicznej na terenach „1EF” w zasięgu obszaru projektu Planu w obrębie Deszkowice I (obszar nr 22 projektu Planu).</w:t>
      </w:r>
    </w:p>
    <w:p w:rsidR="008F13B4" w:rsidRPr="00141F09" w:rsidRDefault="0075114F" w:rsidP="00141F09">
      <w:pPr>
        <w:pStyle w:val="Normal1"/>
        <w:ind w:firstLine="284"/>
      </w:pPr>
      <w:r w:rsidRPr="00141F09">
        <w:t xml:space="preserve">Na obszarach projektu Planu nie udokumentowano złóż kopalin. Zatem realizacja ustaleń omawianego projektu, nie wpłynie na ten komponent środowiska. </w:t>
      </w:r>
    </w:p>
    <w:p w:rsidR="008F31F5" w:rsidRPr="00141F09" w:rsidRDefault="00342E5A" w:rsidP="00141F09">
      <w:pPr>
        <w:pStyle w:val="Normal1"/>
        <w:ind w:firstLine="284"/>
        <w:rPr>
          <w:color w:val="FF0000"/>
        </w:rPr>
      </w:pPr>
      <w:r w:rsidRPr="00141F09">
        <w:t xml:space="preserve">W odniesieniu do sposobu realizacji ustaleń projektu Planu za oddziaływania skumulowane, poza oddziaływaniami z istniejącą na i w sąsiedztwie </w:t>
      </w:r>
      <w:r w:rsidR="0032691C" w:rsidRPr="00141F09">
        <w:t>przedmiotowych obszarów</w:t>
      </w:r>
      <w:r w:rsidRPr="00141F09">
        <w:t xml:space="preserve"> zabudową, należy traktować jednoczesną realizację planowanej inwestycji i innego nowego zainwestowania - na ternach sąsiednich - które mogłoby wpływać w podobny sposób na środowisko (tak, by doszło do kumulacji negatywnych oddziaływań). </w:t>
      </w:r>
      <w:r w:rsidR="002345D5" w:rsidRPr="00141F09">
        <w:t>Z reguły jednak zagospodarowywanie terenów inwestycyjnych jest rozłożone w czasie, więc rzadko kiedy można mówić o takim skomasowanym oddziaływaniu. Skumulowane oddziaływanie może dotyczyć m.in. emisji zanieczyszczeń do powietrza w se</w:t>
      </w:r>
      <w:r w:rsidR="005C5C5E" w:rsidRPr="00141F09">
        <w:t>zonie grzewczym – powodowanej w </w:t>
      </w:r>
      <w:r w:rsidR="002345D5" w:rsidRPr="00141F09">
        <w:t>szczególności przez indywidualne źródła ciepła. Warto przy tym dodać, że z</w:t>
      </w:r>
      <w:r w:rsidRPr="00141F09">
        <w:t xml:space="preserve"> dostępnych informacji nie </w:t>
      </w:r>
      <w:r w:rsidR="0032691C" w:rsidRPr="00141F09">
        <w:t>wynika, by w sąsiedztwie obszarów</w:t>
      </w:r>
      <w:r w:rsidRPr="00141F09">
        <w:t xml:space="preserve"> projektu Planu planowano </w:t>
      </w:r>
      <w:r w:rsidR="002345D5" w:rsidRPr="00141F09">
        <w:t>realizację nowych przedsięwzięć, mogących negatywnie wpływać na środowisko.</w:t>
      </w:r>
    </w:p>
    <w:p w:rsidR="0059790E" w:rsidRPr="00141F09" w:rsidRDefault="00C40742" w:rsidP="00141F09">
      <w:pPr>
        <w:pStyle w:val="Normal1"/>
        <w:ind w:firstLine="284"/>
        <w:rPr>
          <w:lang w:eastAsia="x-none"/>
        </w:rPr>
      </w:pPr>
      <w:r w:rsidRPr="00141F09">
        <w:t>Reasumując, z prognozy oddziaływania na środowisko przeprowadzonej w niniejszym dokumencie wynika, iż planowane w projekcie Planu zagospodarowanie nie stanowi znaczącego zagrożenia dla środowiska naturalnego i ludzi. Ewentualne niekorzystne oddziaływania będą prawdopodobnie nieznaczące oraz będą dotyczyły ograniczonej przestrzeni i czasu. Zawarte w powyższym projekcie regulacje zapewniają zatem właściwą - w możliwym dla tego typu dokumentu zakresie - ochronę środowiska.</w:t>
      </w:r>
    </w:p>
    <w:p w:rsidR="00305DB0" w:rsidRPr="00141F09" w:rsidRDefault="00305DB0" w:rsidP="00141F09">
      <w:pPr>
        <w:pStyle w:val="Normal1"/>
        <w:ind w:firstLine="284"/>
      </w:pPr>
      <w:r w:rsidRPr="00141F09">
        <w:t>Reasumując, z prognozy oddziaływania na środowisko przeprowadzonej w niniejszym dokumencie wynika, iż realizacja ustaleń projektu</w:t>
      </w:r>
      <w:r w:rsidR="002345D5" w:rsidRPr="00141F09">
        <w:t xml:space="preserve"> Planu</w:t>
      </w:r>
      <w:r w:rsidR="005C5C5E" w:rsidRPr="00141F09">
        <w:t xml:space="preserve"> spowoduje zmianę wielkości </w:t>
      </w:r>
      <w:r w:rsidR="005C5C5E" w:rsidRPr="00141F09">
        <w:lastRenderedPageBreak/>
        <w:t>i </w:t>
      </w:r>
      <w:r w:rsidRPr="00141F09">
        <w:t xml:space="preserve">skutków dotychczasowych (związanych z obecnym zagospodarowaniem) oddziaływań na różne komponenty środowiska, w tym przede wszystkim na: powietrze, wody oraz strukturę użytkowania gruntów. Ponadto w wyniku realizacji ustaleń projektu </w:t>
      </w:r>
      <w:r w:rsidR="002345D5" w:rsidRPr="00141F09">
        <w:t>Planu</w:t>
      </w:r>
      <w:r w:rsidRPr="00141F09">
        <w:t xml:space="preserve"> na niektórych obszarach nim objętych mogą wystąpić nowe (tj. niewystępujące obecnie) niekorzystne oddziaływania na środowisko (dotyczy to tere</w:t>
      </w:r>
      <w:r w:rsidR="005C5C5E" w:rsidRPr="00141F09">
        <w:t>nów obecnie nie zabudowanych, a </w:t>
      </w:r>
      <w:r w:rsidRPr="00141F09">
        <w:t>przeznaczonych dla zabudowy). Przy czym nie przewiduje się znaczącego zagrożenia dla środowiska naturalnego i ludzi.</w:t>
      </w:r>
    </w:p>
    <w:p w:rsidR="00305DB0" w:rsidRDefault="00305DB0" w:rsidP="00141F09">
      <w:pPr>
        <w:pStyle w:val="Normal1"/>
        <w:ind w:firstLine="284"/>
      </w:pPr>
      <w:r w:rsidRPr="00141F09">
        <w:t xml:space="preserve">W większości przypadków skutki tych negatywnych oddziaływań na środowisko nie będą </w:t>
      </w:r>
      <w:r w:rsidR="002345D5" w:rsidRPr="00141F09">
        <w:t xml:space="preserve">znacząco negatywne, </w:t>
      </w:r>
      <w:r w:rsidRPr="00141F09">
        <w:t xml:space="preserve">bowiem w projekcie </w:t>
      </w:r>
      <w:r w:rsidR="002345D5" w:rsidRPr="00141F09">
        <w:t xml:space="preserve">Planu zawarto ustalenia, </w:t>
      </w:r>
      <w:r w:rsidRPr="00141F09">
        <w:t xml:space="preserve">których urzeczywistnienie powinno zminimalizować niekorzystny wpływ planowanego zainwestowania na środowisko. Zawarte w projekcie </w:t>
      </w:r>
      <w:r w:rsidR="002345D5" w:rsidRPr="00141F09">
        <w:t xml:space="preserve">Planu </w:t>
      </w:r>
      <w:r w:rsidRPr="00141F09">
        <w:t>ustalenia zapewniają zatem właściwą - w możliwym dla tego typu dokumentu zakresie - ochronę środowiska przyrodniczego, kulturowego i krajobrazu przed znacząco negatywnymi oddziaływaniami różnych kategorii.</w:t>
      </w:r>
    </w:p>
    <w:p w:rsidR="009B0AC3" w:rsidRPr="00141F09" w:rsidRDefault="009B0AC3" w:rsidP="00141F09">
      <w:pPr>
        <w:pStyle w:val="Normal1"/>
        <w:ind w:firstLine="284"/>
        <w:rPr>
          <w:b/>
          <w:i/>
          <w:u w:val="single"/>
        </w:rPr>
      </w:pPr>
    </w:p>
    <w:p w:rsidR="000F1263" w:rsidRPr="00141F09" w:rsidRDefault="00AE1ED1" w:rsidP="00141F09">
      <w:pPr>
        <w:pStyle w:val="NagwekI"/>
        <w:keepLines/>
        <w:numPr>
          <w:ilvl w:val="0"/>
          <w:numId w:val="0"/>
        </w:numPr>
        <w:spacing w:before="0"/>
      </w:pPr>
      <w:bookmarkStart w:id="98" w:name="_Toc104709487"/>
      <w:r w:rsidRPr="00141F09">
        <w:t>9</w:t>
      </w:r>
      <w:r w:rsidR="004E12E3" w:rsidRPr="00141F09">
        <w:t xml:space="preserve">. </w:t>
      </w:r>
      <w:bookmarkStart w:id="99" w:name="_Toc503421752"/>
      <w:r w:rsidR="000F1263" w:rsidRPr="00141F09">
        <w:t>INFORMACJE O MOŻLIWYM TRANSGRANICZNYM ODDZIAŁYWANIU NA ŚRODOWISKO.</w:t>
      </w:r>
      <w:bookmarkEnd w:id="98"/>
      <w:bookmarkEnd w:id="99"/>
    </w:p>
    <w:p w:rsidR="000F1263" w:rsidRDefault="000F1263" w:rsidP="00141F09">
      <w:pPr>
        <w:pStyle w:val="Normal1"/>
        <w:keepNext/>
        <w:ind w:firstLine="284"/>
      </w:pPr>
      <w:r w:rsidRPr="00141F09">
        <w:t xml:space="preserve">Obszary objęte projektem </w:t>
      </w:r>
      <w:r w:rsidR="000B31DE" w:rsidRPr="00141F09">
        <w:t>Planu</w:t>
      </w:r>
      <w:r w:rsidRPr="00141F09">
        <w:t xml:space="preserve"> znajdują się w znacznej</w:t>
      </w:r>
      <w:r w:rsidR="000B31DE" w:rsidRPr="00141F09">
        <w:t xml:space="preserve"> odległości od granicy państwa - g</w:t>
      </w:r>
      <w:r w:rsidRPr="00141F09">
        <w:t xml:space="preserve">ranica Polski z </w:t>
      </w:r>
      <w:r w:rsidR="000401A8" w:rsidRPr="00141F09">
        <w:t>Ukrainą</w:t>
      </w:r>
      <w:r w:rsidRPr="00141F09">
        <w:t xml:space="preserve"> przebi</w:t>
      </w:r>
      <w:r w:rsidR="000401A8" w:rsidRPr="00141F09">
        <w:t>ega w odległości ponad 65</w:t>
      </w:r>
      <w:r w:rsidRPr="00141F09">
        <w:t> km w kierunku wsc</w:t>
      </w:r>
      <w:r w:rsidR="000B31DE" w:rsidRPr="00141F09">
        <w:t>hodnim od </w:t>
      </w:r>
      <w:r w:rsidR="000401A8" w:rsidRPr="00141F09">
        <w:t>granicy gminy Sułów</w:t>
      </w:r>
      <w:r w:rsidRPr="00141F09">
        <w:t xml:space="preserve">. Poza tym ze względu na charakter planowanego zagospodarowania, nie </w:t>
      </w:r>
      <w:r w:rsidR="000401A8" w:rsidRPr="00141F09">
        <w:t xml:space="preserve">przewiduje się, aby na obszarach </w:t>
      </w:r>
      <w:r w:rsidRPr="00141F09">
        <w:t xml:space="preserve">projektu </w:t>
      </w:r>
      <w:r w:rsidR="000B31DE" w:rsidRPr="00141F09">
        <w:t>Planu</w:t>
      </w:r>
      <w:r w:rsidRPr="00141F09">
        <w:t xml:space="preserve"> wystąpiły znaczące negatywne oddziaływania na środowisko, które wykroczyłyby po</w:t>
      </w:r>
      <w:r w:rsidR="000B31DE" w:rsidRPr="00141F09">
        <w:t>za granice państwa. W związku z </w:t>
      </w:r>
      <w:r w:rsidRPr="00141F09">
        <w:t xml:space="preserve">powyższym, w efekcie realizacji przedsięwzięć na podstawie ustaleń </w:t>
      </w:r>
      <w:r w:rsidR="000B31DE" w:rsidRPr="00141F09">
        <w:t xml:space="preserve">przedmiotowego </w:t>
      </w:r>
      <w:r w:rsidRPr="00141F09">
        <w:t xml:space="preserve">projektu, nie wystąpią negatywne oddziaływanie na środowisko o znaczeniu transgranicznym. </w:t>
      </w:r>
    </w:p>
    <w:p w:rsidR="009B0AC3" w:rsidRPr="00141F09" w:rsidRDefault="009B0AC3" w:rsidP="00141F09">
      <w:pPr>
        <w:pStyle w:val="Normal1"/>
        <w:keepNext/>
        <w:ind w:firstLine="284"/>
      </w:pPr>
    </w:p>
    <w:p w:rsidR="00AF79E3" w:rsidRPr="00141F09" w:rsidRDefault="00AE1ED1" w:rsidP="00141F09">
      <w:pPr>
        <w:pStyle w:val="NagwekI"/>
        <w:numPr>
          <w:ilvl w:val="0"/>
          <w:numId w:val="0"/>
        </w:numPr>
        <w:spacing w:before="0"/>
      </w:pPr>
      <w:bookmarkStart w:id="100" w:name="_Toc503421753"/>
      <w:bookmarkStart w:id="101" w:name="_Toc104709488"/>
      <w:r w:rsidRPr="00141F09">
        <w:t>10</w:t>
      </w:r>
      <w:r w:rsidR="008E5BC5" w:rsidRPr="00141F09">
        <w:t>. ROZWIĄZANIA MAJĄCE NA CELU ZAPOBIEGANIE, OGRANICZANIE LUB KOMPENSACJĘ PRZYRODNICZĄ NEGATYWNYCH ODD</w:t>
      </w:r>
      <w:r w:rsidR="00E77FFE" w:rsidRPr="00141F09">
        <w:t>ZIAŁYWAŃ NA </w:t>
      </w:r>
      <w:r w:rsidR="008E5BC5" w:rsidRPr="00141F09">
        <w:t>ŚRODOWISKO.</w:t>
      </w:r>
      <w:bookmarkEnd w:id="100"/>
      <w:bookmarkEnd w:id="101"/>
      <w:r w:rsidR="008E5BC5" w:rsidRPr="00141F09">
        <w:t xml:space="preserve"> </w:t>
      </w:r>
    </w:p>
    <w:p w:rsidR="008E01B0" w:rsidRPr="00141F09" w:rsidRDefault="00AF79E3" w:rsidP="00141F09">
      <w:pPr>
        <w:spacing w:line="360" w:lineRule="auto"/>
        <w:ind w:firstLine="284"/>
        <w:jc w:val="both"/>
      </w:pPr>
      <w:r w:rsidRPr="00141F09">
        <w:t xml:space="preserve">Prognozowany negatywny wpływ na środowisko ustaleń projektu </w:t>
      </w:r>
      <w:r w:rsidR="000B31DE" w:rsidRPr="00141F09">
        <w:t xml:space="preserve">Planu </w:t>
      </w:r>
      <w:r w:rsidR="00E77FFE" w:rsidRPr="00141F09">
        <w:t>w </w:t>
      </w:r>
      <w:r w:rsidRPr="00141F09">
        <w:t>przypadku ich realizacji, jest nieznaczący i ograniczony czasowo. Negatywne oddziaływania na środowisko wystąpią głównie na etapie prowadzenia prac budowlanych. Długoterminowe i permanentne oddziaływanie na środowisko, związane z funkcjon</w:t>
      </w:r>
      <w:r w:rsidR="000B31DE" w:rsidRPr="00141F09">
        <w:t xml:space="preserve">owaniem planowanego w przewidzianego </w:t>
      </w:r>
      <w:r w:rsidR="000B31DE" w:rsidRPr="00141F09">
        <w:lastRenderedPageBreak/>
        <w:t xml:space="preserve">w projekcie Planu </w:t>
      </w:r>
      <w:r w:rsidRPr="00141F09">
        <w:t xml:space="preserve">zagospodarowania, polegające na emisji zanieczyszczeń </w:t>
      </w:r>
      <w:r w:rsidR="008E01B0" w:rsidRPr="00141F09">
        <w:t xml:space="preserve">do </w:t>
      </w:r>
      <w:r w:rsidR="000B31DE" w:rsidRPr="00141F09">
        <w:t>powietrza (z </w:t>
      </w:r>
      <w:r w:rsidRPr="00141F09">
        <w:t xml:space="preserve">systemów ogrzewania) oraz wód i gleb (odpady i ścieki), również nie będzie prawdopodobnie znaczące. </w:t>
      </w:r>
    </w:p>
    <w:p w:rsidR="00487820" w:rsidRPr="00141F09" w:rsidRDefault="00487820" w:rsidP="00141F09">
      <w:pPr>
        <w:spacing w:line="360" w:lineRule="auto"/>
        <w:ind w:firstLine="284"/>
        <w:jc w:val="both"/>
        <w:rPr>
          <w:rFonts w:eastAsia="Arial"/>
        </w:rPr>
      </w:pPr>
      <w:r w:rsidRPr="00141F09">
        <w:t xml:space="preserve">Z analiz przeprowadzonych na potrzeby niniejszej Prognozy wynika, że urzeczywistnienie ustaleń projektu </w:t>
      </w:r>
      <w:r w:rsidR="000B31DE" w:rsidRPr="00141F09">
        <w:t>Planu</w:t>
      </w:r>
      <w:r w:rsidRPr="00141F09">
        <w:t xml:space="preserve"> nie wpłynie znacząco negatywnie na</w:t>
      </w:r>
      <w:r w:rsidR="000B31DE" w:rsidRPr="00141F09">
        <w:t xml:space="preserve"> formy ochrony przyrody, cele i </w:t>
      </w:r>
      <w:r w:rsidRPr="00141F09">
        <w:t xml:space="preserve">przedmioty ochrony oraz integralność obszarów Natura 2000, w tym na </w:t>
      </w:r>
      <w:r w:rsidRPr="00141F09">
        <w:rPr>
          <w:rStyle w:val="st"/>
        </w:rPr>
        <w:t xml:space="preserve">Obszar Specjalnej Ochrony Ptaków „Ostoja Nieliska” o kodzie PLB060020, obejmujący </w:t>
      </w:r>
      <w:r w:rsidR="000B31DE" w:rsidRPr="00141F09">
        <w:rPr>
          <w:rStyle w:val="st"/>
        </w:rPr>
        <w:t>jeden z obszarów</w:t>
      </w:r>
      <w:r w:rsidRPr="00141F09">
        <w:rPr>
          <w:rStyle w:val="st"/>
        </w:rPr>
        <w:t xml:space="preserve"> projektu </w:t>
      </w:r>
      <w:r w:rsidR="000B31DE" w:rsidRPr="00141F09">
        <w:rPr>
          <w:rStyle w:val="st"/>
        </w:rPr>
        <w:t>Planu</w:t>
      </w:r>
      <w:r w:rsidRPr="00141F09">
        <w:rPr>
          <w:rStyle w:val="st"/>
        </w:rPr>
        <w:t xml:space="preserve"> w </w:t>
      </w:r>
      <w:r w:rsidR="000B31DE" w:rsidRPr="00141F09">
        <w:rPr>
          <w:rFonts w:eastAsia="Arial"/>
        </w:rPr>
        <w:t xml:space="preserve">obrębie Sułów i fragment jednego z obszarów w obrębie Deszkowice I. </w:t>
      </w:r>
      <w:r w:rsidRPr="00141F09">
        <w:t xml:space="preserve">Tym samym nie stwierdza się konieczności przeprowadzenia działań kompensujących, a jedynie przeprowadzenie działań łagodzących i minimalizujących potencjalne negatywne oddziaływania. Na etapie opracowywania prognozy oddziaływania na środowisko do projektu </w:t>
      </w:r>
      <w:r w:rsidR="000B31DE" w:rsidRPr="00141F09">
        <w:t>Planu</w:t>
      </w:r>
      <w:r w:rsidRPr="00141F09">
        <w:t xml:space="preserve"> możliwe jest jedynie przedstawienie niektórych propo</w:t>
      </w:r>
      <w:r w:rsidR="000B31DE" w:rsidRPr="00141F09">
        <w:t>zycji działań ograniczających i </w:t>
      </w:r>
      <w:r w:rsidRPr="00141F09">
        <w:t xml:space="preserve">minimalizujących, np.: </w:t>
      </w:r>
    </w:p>
    <w:p w:rsidR="00487820" w:rsidRPr="00141F09" w:rsidRDefault="00487820" w:rsidP="00141F09">
      <w:pPr>
        <w:pStyle w:val="Akapitzlist"/>
        <w:numPr>
          <w:ilvl w:val="0"/>
          <w:numId w:val="27"/>
        </w:numPr>
        <w:spacing w:after="0" w:line="360" w:lineRule="auto"/>
        <w:ind w:left="709" w:hanging="425"/>
        <w:jc w:val="both"/>
        <w:rPr>
          <w:rFonts w:ascii="Times New Roman" w:hAnsi="Times New Roman"/>
          <w:sz w:val="24"/>
          <w:szCs w:val="24"/>
        </w:rPr>
      </w:pPr>
      <w:r w:rsidRPr="00141F09">
        <w:rPr>
          <w:rFonts w:ascii="Times New Roman" w:hAnsi="Times New Roman"/>
          <w:sz w:val="24"/>
          <w:szCs w:val="24"/>
        </w:rPr>
        <w:t xml:space="preserve">ograniczenie prowadzenia prac budowlanych wyłącznie do pory dziennej; </w:t>
      </w:r>
    </w:p>
    <w:p w:rsidR="00487820" w:rsidRPr="00141F09" w:rsidRDefault="00487820" w:rsidP="00141F09">
      <w:pPr>
        <w:pStyle w:val="Akapitzlist"/>
        <w:numPr>
          <w:ilvl w:val="0"/>
          <w:numId w:val="27"/>
        </w:numPr>
        <w:spacing w:after="0" w:line="360" w:lineRule="auto"/>
        <w:ind w:left="709" w:hanging="425"/>
        <w:jc w:val="both"/>
        <w:rPr>
          <w:rFonts w:ascii="Times New Roman" w:hAnsi="Times New Roman"/>
          <w:sz w:val="24"/>
          <w:szCs w:val="24"/>
        </w:rPr>
      </w:pPr>
      <w:r w:rsidRPr="00141F09">
        <w:rPr>
          <w:rFonts w:ascii="Times New Roman" w:hAnsi="Times New Roman"/>
          <w:sz w:val="24"/>
          <w:szCs w:val="24"/>
        </w:rPr>
        <w:t xml:space="preserve">ograniczenie prowadzenia prac ziemnych i budowlanych wyłącznie do </w:t>
      </w:r>
      <w:r w:rsidR="00542D34" w:rsidRPr="00141F09">
        <w:rPr>
          <w:rFonts w:ascii="Times New Roman" w:hAnsi="Times New Roman"/>
          <w:sz w:val="24"/>
          <w:szCs w:val="24"/>
        </w:rPr>
        <w:t>terenów przeznaczonych pod nowe zagospodarowanie</w:t>
      </w:r>
      <w:r w:rsidRPr="00141F09">
        <w:rPr>
          <w:rFonts w:ascii="Times New Roman" w:hAnsi="Times New Roman"/>
          <w:sz w:val="24"/>
          <w:szCs w:val="24"/>
        </w:rPr>
        <w:t xml:space="preserve">; </w:t>
      </w:r>
    </w:p>
    <w:p w:rsidR="00487820" w:rsidRPr="00141F09" w:rsidRDefault="00487820" w:rsidP="00141F09">
      <w:pPr>
        <w:pStyle w:val="Akapitzlist"/>
        <w:numPr>
          <w:ilvl w:val="0"/>
          <w:numId w:val="27"/>
        </w:numPr>
        <w:spacing w:after="0" w:line="360" w:lineRule="auto"/>
        <w:ind w:left="709" w:hanging="425"/>
        <w:jc w:val="both"/>
        <w:rPr>
          <w:rFonts w:ascii="Times New Roman" w:hAnsi="Times New Roman"/>
          <w:sz w:val="24"/>
          <w:szCs w:val="24"/>
        </w:rPr>
      </w:pPr>
      <w:r w:rsidRPr="00141F09">
        <w:rPr>
          <w:rFonts w:ascii="Times New Roman" w:hAnsi="Times New Roman"/>
          <w:sz w:val="24"/>
          <w:szCs w:val="24"/>
        </w:rPr>
        <w:t xml:space="preserve">maksymalne ograniczanie likwidacji roślinności wysokiej w celu wykonawstwa robót budowlanych; </w:t>
      </w:r>
    </w:p>
    <w:p w:rsidR="00487820" w:rsidRPr="00141F09" w:rsidRDefault="00487820" w:rsidP="00141F09">
      <w:pPr>
        <w:pStyle w:val="Akapitzlist"/>
        <w:numPr>
          <w:ilvl w:val="0"/>
          <w:numId w:val="27"/>
        </w:numPr>
        <w:spacing w:after="0" w:line="360" w:lineRule="auto"/>
        <w:ind w:left="709" w:hanging="425"/>
        <w:jc w:val="both"/>
        <w:rPr>
          <w:rFonts w:ascii="Times New Roman" w:hAnsi="Times New Roman"/>
          <w:sz w:val="24"/>
          <w:szCs w:val="24"/>
        </w:rPr>
      </w:pPr>
      <w:r w:rsidRPr="00141F09">
        <w:rPr>
          <w:rFonts w:ascii="Times New Roman" w:hAnsi="Times New Roman"/>
          <w:sz w:val="24"/>
          <w:szCs w:val="24"/>
        </w:rPr>
        <w:t>ochrona drzew w trakcie realizacji prac budowlanych;</w:t>
      </w:r>
    </w:p>
    <w:p w:rsidR="00B357B4" w:rsidRPr="00141F09" w:rsidRDefault="00487820" w:rsidP="00141F09">
      <w:pPr>
        <w:pStyle w:val="Akapitzlist"/>
        <w:numPr>
          <w:ilvl w:val="0"/>
          <w:numId w:val="27"/>
        </w:numPr>
        <w:spacing w:after="0" w:line="360" w:lineRule="auto"/>
        <w:ind w:left="709" w:hanging="425"/>
        <w:jc w:val="both"/>
        <w:rPr>
          <w:rFonts w:ascii="Times New Roman" w:hAnsi="Times New Roman"/>
          <w:sz w:val="24"/>
          <w:szCs w:val="24"/>
        </w:rPr>
      </w:pPr>
      <w:r w:rsidRPr="00141F09">
        <w:rPr>
          <w:rFonts w:ascii="Times New Roman" w:hAnsi="Times New Roman"/>
          <w:sz w:val="24"/>
          <w:szCs w:val="24"/>
        </w:rPr>
        <w:t xml:space="preserve">uwzględnienie w trakcie prac budowlanych zapisów ustawy z dnia 27 kwietnia 2001 r. </w:t>
      </w:r>
      <w:r w:rsidRPr="00141F09">
        <w:rPr>
          <w:rFonts w:ascii="Times New Roman" w:hAnsi="Times New Roman"/>
          <w:i/>
          <w:sz w:val="24"/>
          <w:szCs w:val="24"/>
        </w:rPr>
        <w:t>Prawo ochrony środowiska</w:t>
      </w:r>
      <w:r w:rsidRPr="00141F09">
        <w:rPr>
          <w:rFonts w:ascii="Times New Roman" w:hAnsi="Times New Roman"/>
          <w:sz w:val="24"/>
          <w:szCs w:val="24"/>
        </w:rPr>
        <w:t xml:space="preserve"> (Dz. U. z 2021 r. p</w:t>
      </w:r>
      <w:r w:rsidR="00542D34" w:rsidRPr="00141F09">
        <w:rPr>
          <w:rFonts w:ascii="Times New Roman" w:hAnsi="Times New Roman"/>
          <w:sz w:val="24"/>
          <w:szCs w:val="24"/>
        </w:rPr>
        <w:t xml:space="preserve">oz. 1973, z </w:t>
      </w:r>
      <w:proofErr w:type="spellStart"/>
      <w:r w:rsidR="00542D34" w:rsidRPr="00141F09">
        <w:rPr>
          <w:rFonts w:ascii="Times New Roman" w:hAnsi="Times New Roman"/>
          <w:sz w:val="24"/>
          <w:szCs w:val="24"/>
        </w:rPr>
        <w:t>późn</w:t>
      </w:r>
      <w:proofErr w:type="spellEnd"/>
      <w:r w:rsidR="00542D34" w:rsidRPr="00141F09">
        <w:rPr>
          <w:rFonts w:ascii="Times New Roman" w:hAnsi="Times New Roman"/>
          <w:sz w:val="24"/>
          <w:szCs w:val="24"/>
        </w:rPr>
        <w:t>. zm.), w tym w </w:t>
      </w:r>
      <w:r w:rsidRPr="00141F09">
        <w:rPr>
          <w:rFonts w:ascii="Times New Roman" w:hAnsi="Times New Roman"/>
          <w:sz w:val="24"/>
          <w:szCs w:val="24"/>
        </w:rPr>
        <w:t>zakresie dotyczącym: oszczędnego korzystania z ter</w:t>
      </w:r>
      <w:r w:rsidR="00542D34" w:rsidRPr="00141F09">
        <w:rPr>
          <w:rFonts w:ascii="Times New Roman" w:hAnsi="Times New Roman"/>
          <w:sz w:val="24"/>
          <w:szCs w:val="24"/>
        </w:rPr>
        <w:t>enu w trakcie przygotowywania i </w:t>
      </w:r>
      <w:r w:rsidRPr="00141F09">
        <w:rPr>
          <w:rFonts w:ascii="Times New Roman" w:hAnsi="Times New Roman"/>
          <w:sz w:val="24"/>
          <w:szCs w:val="24"/>
        </w:rPr>
        <w:t>realizacji inwestycji oraz ochrony gleby, zieleni, natu</w:t>
      </w:r>
      <w:r w:rsidR="00542D34" w:rsidRPr="00141F09">
        <w:rPr>
          <w:rFonts w:ascii="Times New Roman" w:hAnsi="Times New Roman"/>
          <w:sz w:val="24"/>
          <w:szCs w:val="24"/>
        </w:rPr>
        <w:t>ralnego ukształtowania terenu i </w:t>
      </w:r>
      <w:r w:rsidRPr="00141F09">
        <w:rPr>
          <w:rFonts w:ascii="Times New Roman" w:hAnsi="Times New Roman"/>
          <w:sz w:val="24"/>
          <w:szCs w:val="24"/>
        </w:rPr>
        <w:t xml:space="preserve">stosunków wodnych czy wykorzystywania i przekształcania elementów przyrodniczych przy prowadzeniu prac budowlanych (art. 75 ust. 2 ww. ustawy); </w:t>
      </w:r>
    </w:p>
    <w:p w:rsidR="00B357B4" w:rsidRPr="00141F09" w:rsidRDefault="00487820" w:rsidP="00141F09">
      <w:pPr>
        <w:pStyle w:val="Akapitzlist"/>
        <w:numPr>
          <w:ilvl w:val="0"/>
          <w:numId w:val="27"/>
        </w:numPr>
        <w:spacing w:after="0" w:line="360" w:lineRule="auto"/>
        <w:ind w:left="709" w:hanging="425"/>
        <w:jc w:val="both"/>
        <w:rPr>
          <w:rFonts w:ascii="Times New Roman" w:hAnsi="Times New Roman"/>
          <w:sz w:val="24"/>
          <w:szCs w:val="24"/>
        </w:rPr>
      </w:pPr>
      <w:r w:rsidRPr="00141F09">
        <w:rPr>
          <w:rFonts w:ascii="Times New Roman" w:hAnsi="Times New Roman"/>
          <w:sz w:val="24"/>
          <w:szCs w:val="24"/>
        </w:rPr>
        <w:t>stosowanie wyłącznie sprawnych technicznie urządzeń, instalacji i wszelkiego rodzaju maszyn (w celu minimalizacji emisji zanieczyszczeń powietrza i środowiska gruntowo</w:t>
      </w:r>
      <w:r w:rsidR="00542D34" w:rsidRPr="00141F09">
        <w:rPr>
          <w:rFonts w:ascii="Times New Roman" w:hAnsi="Times New Roman"/>
          <w:sz w:val="24"/>
          <w:szCs w:val="24"/>
        </w:rPr>
        <w:t>-</w:t>
      </w:r>
      <w:r w:rsidRPr="00141F09">
        <w:rPr>
          <w:rFonts w:ascii="Times New Roman" w:hAnsi="Times New Roman"/>
          <w:sz w:val="24"/>
          <w:szCs w:val="24"/>
        </w:rPr>
        <w:t xml:space="preserve">wodnego); </w:t>
      </w:r>
    </w:p>
    <w:p w:rsidR="00B357B4" w:rsidRPr="00141F09" w:rsidRDefault="00487820" w:rsidP="00141F09">
      <w:pPr>
        <w:pStyle w:val="Akapitzlist"/>
        <w:numPr>
          <w:ilvl w:val="0"/>
          <w:numId w:val="27"/>
        </w:numPr>
        <w:spacing w:after="0" w:line="360" w:lineRule="auto"/>
        <w:ind w:left="709" w:hanging="425"/>
        <w:jc w:val="both"/>
        <w:rPr>
          <w:rFonts w:ascii="Times New Roman" w:hAnsi="Times New Roman"/>
          <w:sz w:val="24"/>
          <w:szCs w:val="24"/>
        </w:rPr>
      </w:pPr>
      <w:r w:rsidRPr="00141F09">
        <w:rPr>
          <w:rFonts w:ascii="Times New Roman" w:hAnsi="Times New Roman"/>
          <w:sz w:val="24"/>
          <w:szCs w:val="24"/>
        </w:rPr>
        <w:t>wyznaczenie i zabezpieczenie miejsc pos</w:t>
      </w:r>
      <w:r w:rsidR="00542D34" w:rsidRPr="00141F09">
        <w:rPr>
          <w:rFonts w:ascii="Times New Roman" w:hAnsi="Times New Roman"/>
          <w:sz w:val="24"/>
          <w:szCs w:val="24"/>
        </w:rPr>
        <w:t>toju samochodów i maszyn tak by </w:t>
      </w:r>
      <w:r w:rsidRPr="00141F09">
        <w:rPr>
          <w:rFonts w:ascii="Times New Roman" w:hAnsi="Times New Roman"/>
          <w:sz w:val="24"/>
          <w:szCs w:val="24"/>
        </w:rPr>
        <w:t xml:space="preserve">wyeliminować dostęp do nich osób postronnych; </w:t>
      </w:r>
    </w:p>
    <w:p w:rsidR="00AF79E3" w:rsidRDefault="00487820" w:rsidP="00141F09">
      <w:pPr>
        <w:pStyle w:val="Akapitzlist"/>
        <w:numPr>
          <w:ilvl w:val="0"/>
          <w:numId w:val="27"/>
        </w:numPr>
        <w:spacing w:after="0" w:line="360" w:lineRule="auto"/>
        <w:ind w:left="709" w:hanging="425"/>
        <w:jc w:val="both"/>
        <w:rPr>
          <w:rFonts w:ascii="Times New Roman" w:hAnsi="Times New Roman"/>
          <w:sz w:val="24"/>
          <w:szCs w:val="24"/>
        </w:rPr>
      </w:pPr>
      <w:r w:rsidRPr="00141F09">
        <w:rPr>
          <w:rFonts w:ascii="Times New Roman" w:hAnsi="Times New Roman"/>
          <w:sz w:val="24"/>
          <w:szCs w:val="24"/>
        </w:rPr>
        <w:lastRenderedPageBreak/>
        <w:t xml:space="preserve">utrzymanie minimalnego udziału procentowego powierzchni biologicznie czynnej na działkach budowlanych przynajmniej na poziomie określonym w projekcie </w:t>
      </w:r>
      <w:r w:rsidR="00542D34" w:rsidRPr="00141F09">
        <w:rPr>
          <w:rFonts w:ascii="Times New Roman" w:hAnsi="Times New Roman"/>
          <w:sz w:val="24"/>
          <w:szCs w:val="24"/>
        </w:rPr>
        <w:t>Planu</w:t>
      </w:r>
      <w:r w:rsidRPr="00141F09">
        <w:rPr>
          <w:rFonts w:ascii="Times New Roman" w:hAnsi="Times New Roman"/>
          <w:sz w:val="24"/>
          <w:szCs w:val="24"/>
        </w:rPr>
        <w:t>.</w:t>
      </w:r>
      <w:r w:rsidR="00AF79E3" w:rsidRPr="00141F09">
        <w:rPr>
          <w:rFonts w:ascii="Times New Roman" w:hAnsi="Times New Roman"/>
          <w:sz w:val="24"/>
          <w:szCs w:val="24"/>
        </w:rPr>
        <w:t xml:space="preserve"> </w:t>
      </w:r>
    </w:p>
    <w:p w:rsidR="009B0AC3" w:rsidRPr="00141F09" w:rsidRDefault="009B0AC3" w:rsidP="009B0AC3">
      <w:pPr>
        <w:pStyle w:val="Akapitzlist"/>
        <w:spacing w:after="0" w:line="360" w:lineRule="auto"/>
        <w:ind w:left="709"/>
        <w:jc w:val="both"/>
        <w:rPr>
          <w:rFonts w:ascii="Times New Roman" w:hAnsi="Times New Roman"/>
          <w:sz w:val="24"/>
          <w:szCs w:val="24"/>
        </w:rPr>
      </w:pPr>
    </w:p>
    <w:p w:rsidR="00673624" w:rsidRPr="00141F09" w:rsidRDefault="00673624" w:rsidP="00141F09">
      <w:pPr>
        <w:pStyle w:val="NagwekI"/>
        <w:numPr>
          <w:ilvl w:val="0"/>
          <w:numId w:val="23"/>
        </w:numPr>
        <w:tabs>
          <w:tab w:val="clear" w:pos="454"/>
          <w:tab w:val="clear" w:pos="738"/>
          <w:tab w:val="left" w:pos="0"/>
          <w:tab w:val="num" w:pos="426"/>
        </w:tabs>
        <w:spacing w:before="0"/>
        <w:ind w:left="0" w:firstLine="0"/>
      </w:pPr>
      <w:bookmarkStart w:id="102" w:name="_Toc104709489"/>
      <w:r w:rsidRPr="00141F09">
        <w:t xml:space="preserve">PROPOZYCJE DOTYCZĄCE PRZEWIDYWANYCH METOD ANALIZY SKUTKÓW REALIZACJI USTALEŃ PROJEKTU </w:t>
      </w:r>
      <w:r w:rsidR="00542D34" w:rsidRPr="00141F09">
        <w:t>PLANU</w:t>
      </w:r>
      <w:r w:rsidRPr="00141F09">
        <w:t xml:space="preserve"> ORAZ CZĘSTOTLIWOŚĆ JEJ PRZEPROWADZENIA.</w:t>
      </w:r>
      <w:bookmarkEnd w:id="102"/>
      <w:r w:rsidRPr="00141F09">
        <w:t xml:space="preserve"> </w:t>
      </w:r>
    </w:p>
    <w:p w:rsidR="00BB606A" w:rsidRPr="00141F09" w:rsidRDefault="008E01B0" w:rsidP="00141F09">
      <w:pPr>
        <w:pStyle w:val="Normal1"/>
        <w:ind w:firstLine="284"/>
      </w:pPr>
      <w:r w:rsidRPr="00141F09">
        <w:t xml:space="preserve">W celu analizy skutków realizacji ustaleń projektu </w:t>
      </w:r>
      <w:r w:rsidR="00542D34" w:rsidRPr="00141F09">
        <w:t>Planu</w:t>
      </w:r>
      <w:r w:rsidRPr="00141F09">
        <w:t xml:space="preserve"> oraz dla zapewnienia odpowiedniej ochrony środowiska w procesie planow</w:t>
      </w:r>
      <w:r w:rsidR="00542D34" w:rsidRPr="00141F09">
        <w:t>ania przestrzennego w gminie, w </w:t>
      </w:r>
      <w:r w:rsidRPr="00141F09">
        <w:t xml:space="preserve">ramach wypełnienia obowiązku wynikającego z art. 55 ust. 5 </w:t>
      </w:r>
      <w:r w:rsidRPr="00141F09">
        <w:rPr>
          <w:i/>
        </w:rPr>
        <w:t>ustawy z dnia 3 października 2008 r. o udostępnianiu informacji o środowisku i jego ochronie, udziale społeczeństwa w</w:t>
      </w:r>
      <w:r w:rsidR="00542D34" w:rsidRPr="00141F09">
        <w:rPr>
          <w:i/>
        </w:rPr>
        <w:t> </w:t>
      </w:r>
      <w:r w:rsidRPr="00141F09">
        <w:rPr>
          <w:i/>
        </w:rPr>
        <w:t>ochronie środowiska oraz o ocenach oddziaływania na środowisko</w:t>
      </w:r>
      <w:r w:rsidRPr="00141F09">
        <w:t xml:space="preserve">, proponuje się wykorzystać: </w:t>
      </w:r>
    </w:p>
    <w:p w:rsidR="00BB606A" w:rsidRPr="00141F09" w:rsidRDefault="008E01B0" w:rsidP="00141F09">
      <w:pPr>
        <w:pStyle w:val="Normal1"/>
        <w:numPr>
          <w:ilvl w:val="0"/>
          <w:numId w:val="30"/>
        </w:numPr>
        <w:ind w:left="709" w:hanging="425"/>
      </w:pPr>
      <w:r w:rsidRPr="00141F09">
        <w:t xml:space="preserve">analizę i ocenę stanu poszczególnych komponentów środowiska w oparciu o wyniki pomiarów uzyskanych w ramach Państwowego Monitoringu Środowiska; </w:t>
      </w:r>
    </w:p>
    <w:p w:rsidR="00BB606A" w:rsidRPr="00141F09" w:rsidRDefault="008E01B0" w:rsidP="00141F09">
      <w:pPr>
        <w:pStyle w:val="Normal1"/>
        <w:numPr>
          <w:ilvl w:val="0"/>
          <w:numId w:val="30"/>
        </w:numPr>
        <w:ind w:left="709" w:hanging="425"/>
      </w:pPr>
      <w:r w:rsidRPr="00141F09">
        <w:t xml:space="preserve">analizę ustaleń </w:t>
      </w:r>
      <w:r w:rsidR="00542D34" w:rsidRPr="00141F09">
        <w:t xml:space="preserve">projektu Planu, po jego uchwaleniu, </w:t>
      </w:r>
      <w:r w:rsidRPr="00141F09">
        <w:t>w zakresie przeznaczenia terenów oraz zasad</w:t>
      </w:r>
      <w:r w:rsidR="00BB606A" w:rsidRPr="00141F09">
        <w:t xml:space="preserve"> i wskaźników ich zagospodar</w:t>
      </w:r>
      <w:r w:rsidR="00542D34" w:rsidRPr="00141F09">
        <w:t>owania, w tym np. wyposażenia w </w:t>
      </w:r>
      <w:r w:rsidR="00BB606A" w:rsidRPr="00141F09">
        <w:t xml:space="preserve">infrastrukturę techniczną, co może przełożyć się na stan jakości środowiska; </w:t>
      </w:r>
    </w:p>
    <w:p w:rsidR="00BB606A" w:rsidRPr="00141F09" w:rsidRDefault="00BB606A" w:rsidP="00141F09">
      <w:pPr>
        <w:pStyle w:val="Normal1"/>
        <w:numPr>
          <w:ilvl w:val="0"/>
          <w:numId w:val="30"/>
        </w:numPr>
        <w:ind w:left="709" w:hanging="425"/>
      </w:pPr>
      <w:r w:rsidRPr="00141F09">
        <w:t>analizę ustaleń decyzji o środowiskowych uwarunkowaniach realizacji przedsięwzięcia - w przypadkach, w których wydanie takiej decyzji regulują przepisy odrębne.</w:t>
      </w:r>
    </w:p>
    <w:p w:rsidR="00A46847" w:rsidRPr="00141F09" w:rsidRDefault="00BB606A" w:rsidP="00141F09">
      <w:pPr>
        <w:pStyle w:val="Normal1"/>
        <w:ind w:firstLine="284"/>
      </w:pPr>
      <w:r w:rsidRPr="00141F09">
        <w:t xml:space="preserve">Monitoring skutków realizacji postanowień projektu </w:t>
      </w:r>
      <w:r w:rsidR="00542D34" w:rsidRPr="00141F09">
        <w:t>Planu,</w:t>
      </w:r>
      <w:r w:rsidRPr="00141F09">
        <w:t xml:space="preserve"> po jego przyjęciu, w zakresie oddziaływania na środowisko można wykonać przy okazji sporządzania oceny aktualności studium i planów miejscowych, przeprowadzanej co najmniej raz w okresie kadencji rady gminy (art. 32 ust. 1 i 2 </w:t>
      </w:r>
      <w:r w:rsidRPr="00141F09">
        <w:rPr>
          <w:i/>
        </w:rPr>
        <w:t>ustawy z dnia 27 marca 2003 r. o planowaniu i zagospodarowaniu przestrzennym</w:t>
      </w:r>
      <w:r w:rsidRPr="00141F09">
        <w:t xml:space="preserve">). Jest to uzasadnione zwłaszcza gdy weźmie się pod uwagę, że „w niektórych przypadkach skumulowane oddziaływanie różnych planów i programów może być łatwiejsze do zidentyfikowania, jeżeli będą one monitorowane wspólnie” [Wdrożenie Dyrektywy 2001/42 w sprawie oceny wpływu niektórych planów i programów na środowisko]. Biorąc pod uwagę powyższe zaleca się by monitoring skutków realizacji ustaleń projektu </w:t>
      </w:r>
      <w:r w:rsidR="00542D34" w:rsidRPr="00141F09">
        <w:t xml:space="preserve">Planu </w:t>
      </w:r>
      <w:r w:rsidRPr="00141F09">
        <w:t xml:space="preserve">wykonywany był przynajmniej raz na pięć lat (okres jednej kadencji rady gminy). Powyższa metoda monitoringu wydaje się adekwatnym narzędziem analizy skutków realizacji ustaleń </w:t>
      </w:r>
      <w:r w:rsidRPr="00141F09">
        <w:lastRenderedPageBreak/>
        <w:t>omawianego projektu. Także częstotliwość jej przeprowadzania jest wystarczająca. Zwłaszcza, że w myśl art. 10 Dyrektywy 2001/42/WE Pa</w:t>
      </w:r>
      <w:r w:rsidR="00542D34" w:rsidRPr="00141F09">
        <w:t>rlamentu Europejskiego i Rady z </w:t>
      </w:r>
      <w:r w:rsidRPr="00141F09">
        <w:t xml:space="preserve">dnia 27 czerwca 2001 r. </w:t>
      </w:r>
      <w:r w:rsidRPr="00141F09">
        <w:rPr>
          <w:i/>
        </w:rPr>
        <w:t>w sprawie oceny wpływu n</w:t>
      </w:r>
      <w:r w:rsidR="00542D34" w:rsidRPr="00141F09">
        <w:rPr>
          <w:i/>
        </w:rPr>
        <w:t>iektórych planów i programów na </w:t>
      </w:r>
      <w:r w:rsidRPr="00141F09">
        <w:rPr>
          <w:i/>
        </w:rPr>
        <w:t xml:space="preserve">środowisko </w:t>
      </w:r>
      <w:r w:rsidRPr="00141F09">
        <w:t>w celu monitoringu realizacji planu/programu „można wykorzystywać, stosownie do potrzeb, istniejące systemy monitoringu w celu unik</w:t>
      </w:r>
      <w:r w:rsidR="005C5C5E" w:rsidRPr="00141F09">
        <w:t>nięcia powielania monitoringu”.</w:t>
      </w:r>
    </w:p>
    <w:p w:rsidR="005C5C5E" w:rsidRPr="00141F09" w:rsidRDefault="005C5C5E" w:rsidP="00141F09">
      <w:pPr>
        <w:pStyle w:val="Normal1"/>
        <w:ind w:firstLine="0"/>
      </w:pPr>
    </w:p>
    <w:p w:rsidR="00BE517D" w:rsidRPr="00141F09" w:rsidRDefault="00A44837" w:rsidP="00141F09">
      <w:pPr>
        <w:pStyle w:val="NagwekI"/>
        <w:tabs>
          <w:tab w:val="clear" w:pos="454"/>
          <w:tab w:val="clear" w:pos="738"/>
          <w:tab w:val="left" w:pos="0"/>
          <w:tab w:val="num" w:pos="426"/>
        </w:tabs>
        <w:spacing w:before="0"/>
        <w:ind w:left="0" w:firstLine="0"/>
      </w:pPr>
      <w:bookmarkStart w:id="103" w:name="_Toc104709490"/>
      <w:r w:rsidRPr="00141F09">
        <w:t>ROZWIĄZANIA ALTERN</w:t>
      </w:r>
      <w:r w:rsidR="00E77FFE" w:rsidRPr="00141F09">
        <w:t>ATYWNE DO ROZWIĄZAŃ ZAWARTYCH W </w:t>
      </w:r>
      <w:r w:rsidRPr="00141F09">
        <w:t xml:space="preserve">PROJEKCIE </w:t>
      </w:r>
      <w:r w:rsidR="00542D34" w:rsidRPr="00141F09">
        <w:t>PLANU</w:t>
      </w:r>
      <w:r w:rsidRPr="00141F09">
        <w:t xml:space="preserve"> WRAZ Z UZASADNIENIEM ICH WYBORU LUB WYJAŚNIENIE BRAKU ROZWIĄZAŃ ALTERNATYWNYCH.</w:t>
      </w:r>
      <w:bookmarkEnd w:id="103"/>
      <w:r w:rsidRPr="00141F09">
        <w:t xml:space="preserve"> </w:t>
      </w:r>
    </w:p>
    <w:p w:rsidR="00141F09" w:rsidRPr="00141F09" w:rsidRDefault="00141F09" w:rsidP="00141F09">
      <w:pPr>
        <w:pStyle w:val="Normal2"/>
        <w:ind w:firstLine="284"/>
      </w:pPr>
      <w:r w:rsidRPr="00141F09">
        <w:t xml:space="preserve">Dokument planistyczny, jakim jest miejscowy plan zagospodarowania przestrzennego, musi jednoznacznie przesądzać o przyjętych rozwiązaniach planistycznych, nie pozostawiając pola do dodatkowych interpretacji. Wobec tego w projekcie Planu przyjęto najlepsze, z punktu widzenia potencjalnego wpływu na środowisko, z rozpatrywanych rozwiązań przestrzennych. Wśród rozwiązań przestrzennych, dla których rozpatrywano rozwiązania alternatywne, należy przede wszystkim wymienić możliwość zabudowania dotychczasowych terenów otwartych. </w:t>
      </w:r>
    </w:p>
    <w:p w:rsidR="00141F09" w:rsidRPr="00141F09" w:rsidRDefault="00141F09" w:rsidP="00141F09">
      <w:pPr>
        <w:pStyle w:val="Normal1"/>
        <w:ind w:firstLine="284"/>
      </w:pPr>
      <w:r w:rsidRPr="00141F09">
        <w:t xml:space="preserve">Z przeprowadzonej w niniejszej prognozie oceny wpływu ustaleń projektu Planu na środowisko wynika, że urzeczywistnienie tych regulacji nie wpłynie znacząco negatywnie na cenne zasoby środowiska przyrodniczego, kulturowego i krajobraz oraz jakość życia mieszkańców wybranych obszarów w gminie Sułów. Rozwiązania przyjęte w projekcie Planu zabezpieczają bowiem ochronę (w możliwym dla tego typu dokumencie zakresie) powyższych walorów. </w:t>
      </w:r>
    </w:p>
    <w:p w:rsidR="00141F09" w:rsidRPr="00141F09" w:rsidRDefault="00141F09" w:rsidP="00141F09">
      <w:pPr>
        <w:pStyle w:val="Normal1"/>
        <w:ind w:firstLine="284"/>
      </w:pPr>
    </w:p>
    <w:p w:rsidR="00F4220B" w:rsidRPr="00141F09" w:rsidRDefault="00964493" w:rsidP="00141F09">
      <w:pPr>
        <w:pStyle w:val="NagwekI"/>
        <w:spacing w:before="0"/>
      </w:pPr>
      <w:bookmarkStart w:id="104" w:name="_Toc104709491"/>
      <w:r w:rsidRPr="00141F09">
        <w:t>STRESZCZENIE</w:t>
      </w:r>
      <w:r w:rsidR="00CF5FDA" w:rsidRPr="00141F09">
        <w:t xml:space="preserve"> W JĘZYKU NIESPECJALISTYCZNYM</w:t>
      </w:r>
      <w:r w:rsidRPr="00141F09">
        <w:t>.</w:t>
      </w:r>
      <w:bookmarkEnd w:id="104"/>
    </w:p>
    <w:p w:rsidR="00141F09" w:rsidRPr="00141F09" w:rsidRDefault="00141F09" w:rsidP="00141F09">
      <w:pPr>
        <w:pStyle w:val="Normal1"/>
        <w:ind w:firstLine="284"/>
      </w:pPr>
      <w:r w:rsidRPr="00141F09">
        <w:t xml:space="preserve">Prognozę oddziaływania na środowisko opracowano do projektu </w:t>
      </w:r>
      <w:r w:rsidRPr="00141F09">
        <w:rPr>
          <w:i/>
        </w:rPr>
        <w:t>miejscowego planu zagospodarowania przestrzennego dla fragmentów obrębów: Deszkowice I, Deszkowice II, Kulików, Kolonia Rozłopy, Michalów, Michalów PGR, Rozłopy, Sułowiec, Sułów, Sułówek, Tworyczów i Źrebce</w:t>
      </w:r>
      <w:r w:rsidRPr="00141F09">
        <w:t xml:space="preserve"> (zwanego dalej projektem Planu), zainicjowanego Uchwałą Nr XXXIV/212/2011</w:t>
      </w:r>
      <w:r w:rsidRPr="00141F09">
        <w:rPr>
          <w:rStyle w:val="Podstawa"/>
          <w:sz w:val="24"/>
        </w:rPr>
        <w:t xml:space="preserve"> </w:t>
      </w:r>
      <w:r w:rsidRPr="00141F09">
        <w:t>Rady Gminy Sułów</w:t>
      </w:r>
      <w:r w:rsidRPr="00141F09">
        <w:rPr>
          <w:rStyle w:val="Podstawa"/>
          <w:sz w:val="24"/>
        </w:rPr>
        <w:t xml:space="preserve"> z dnia </w:t>
      </w:r>
      <w:r w:rsidRPr="00141F09">
        <w:t xml:space="preserve">17 grudnia </w:t>
      </w:r>
      <w:r w:rsidRPr="00141F09">
        <w:rPr>
          <w:rStyle w:val="Podstawa"/>
          <w:sz w:val="24"/>
        </w:rPr>
        <w:t>2021 r.</w:t>
      </w:r>
      <w:r w:rsidRPr="00141F09">
        <w:t xml:space="preserve"> Omawianym projektem objęto 45 rozłącznych obszarów, położonych w obrębach: Deszkowice I, Deszkowice II, </w:t>
      </w:r>
      <w:r w:rsidRPr="00141F09">
        <w:lastRenderedPageBreak/>
        <w:t xml:space="preserve">Kulików, Kolonia Rozłopy, Michalów, Michalów PGR, Rozłopy, Sułowiec, Sułów, Sułówek, Tworyczów i Źrebce. </w:t>
      </w:r>
    </w:p>
    <w:p w:rsidR="00141F09" w:rsidRPr="00141F09" w:rsidRDefault="00141F09" w:rsidP="00141F09">
      <w:pPr>
        <w:pStyle w:val="Normal1"/>
        <w:ind w:firstLine="284"/>
      </w:pPr>
      <w:r w:rsidRPr="00141F09">
        <w:t>Projekt Planu zmienia w części - na obszarach nim objętych - dotychczas obowiązujący:</w:t>
      </w:r>
    </w:p>
    <w:p w:rsidR="00141F09" w:rsidRPr="00141F09" w:rsidRDefault="00141F09" w:rsidP="00141F09">
      <w:pPr>
        <w:pStyle w:val="Normal1"/>
        <w:numPr>
          <w:ilvl w:val="0"/>
          <w:numId w:val="32"/>
        </w:numPr>
        <w:ind w:left="709" w:hanging="425"/>
      </w:pPr>
      <w:r w:rsidRPr="00141F09">
        <w:t>miejscowy plan zagospodarowania przestrzennego gminy Sułów, przyjęty Uchwałą Nr X/61/2003 Rady Gminy Sułów z dnia 27 listopada 2003 r.,</w:t>
      </w:r>
    </w:p>
    <w:p w:rsidR="00141F09" w:rsidRPr="00141F09" w:rsidRDefault="00141F09" w:rsidP="00141F09">
      <w:pPr>
        <w:pStyle w:val="Normal1"/>
        <w:numPr>
          <w:ilvl w:val="0"/>
          <w:numId w:val="32"/>
        </w:numPr>
        <w:ind w:left="709" w:hanging="425"/>
      </w:pPr>
      <w:r w:rsidRPr="00141F09">
        <w:t xml:space="preserve">miejscowy plan zagospodarowania przestrzennego dla wybranych obszarów w gminie Sułów, przyjęty Uchwałą Nr XIV/88/2019 </w:t>
      </w:r>
      <w:r w:rsidRPr="00141F09">
        <w:rPr>
          <w:shd w:val="clear" w:color="auto" w:fill="FFFFFF"/>
        </w:rPr>
        <w:t>Rady Gminy Sułów z dnia 21 listopada 2019 r.</w:t>
      </w:r>
    </w:p>
    <w:p w:rsidR="00141F09" w:rsidRPr="00141F09" w:rsidRDefault="00141F09" w:rsidP="00141F09">
      <w:pPr>
        <w:pStyle w:val="Normal1"/>
        <w:ind w:firstLine="284"/>
      </w:pPr>
      <w:r w:rsidRPr="00141F09">
        <w:t xml:space="preserve">Do zmiany ww. obowiązujących planów miejscowych przystąpiono na wniosek Wójta Gminy Sułów. Celem projektu Planu jest wskazanie przeznaczenia i zasad zagospodarowania wybranych obszarów w gminie – zgodnie z oczekiwaniami mieszkańców i Władz Gminy. </w:t>
      </w:r>
    </w:p>
    <w:p w:rsidR="00141F09" w:rsidRPr="00141F09" w:rsidRDefault="00141F09" w:rsidP="00141F09">
      <w:pPr>
        <w:pStyle w:val="Normal1"/>
        <w:ind w:firstLine="284"/>
      </w:pPr>
      <w:r w:rsidRPr="00141F09">
        <w:t xml:space="preserve">Prognozę sporządzono na podstawie art. 17 pkt 4 ustawy z dnia 27 marca 2003 r. </w:t>
      </w:r>
      <w:r>
        <w:rPr>
          <w:i/>
        </w:rPr>
        <w:t>o </w:t>
      </w:r>
      <w:r w:rsidRPr="00141F09">
        <w:rPr>
          <w:i/>
        </w:rPr>
        <w:t xml:space="preserve">planowaniu i zagospodarowaniu przestrzennym </w:t>
      </w:r>
      <w:r w:rsidRPr="00141F09">
        <w:t xml:space="preserve">oraz w oparciu o art. 46 pkt 1 i art. 51 ust. 2 ustawy z dnia 3 października 2008 r. </w:t>
      </w:r>
      <w:r w:rsidRPr="00141F09">
        <w:rPr>
          <w:i/>
        </w:rPr>
        <w:t>o udostępnianiu informacji o środowisku i jego ochronie, udziale społeczeństwa w ochronie środowiska oraz o ocenach oddziaływania na środowisko</w:t>
      </w:r>
      <w:r w:rsidRPr="00141F09">
        <w:t xml:space="preserve">. Prognozę wykonano w pełnym zakresie, jaki określony został w art. 51 ust. 2 ww. ustawy oraz z uwzględnieniem art. 52 ust. 1 i 2 tej ustawy. Uwzględniono przy tym decyzje organów dotyczące zakresu i stopnia szczegółowości </w:t>
      </w:r>
      <w:r>
        <w:t>informacji wymaganych w </w:t>
      </w:r>
      <w:r w:rsidRPr="00141F09">
        <w:t>prognozie oddziaływania na środowisko. Opracowując projekt Planu uwzględniono także dokumenty wykonane dla różnych szczebli administracji publicznej, a także - w możliwym zakresie - cele ochrony środowiska ustanowione w wybranych strategicznych dokumentach krajowych i europejskich.</w:t>
      </w:r>
      <w:r w:rsidRPr="00141F09">
        <w:rPr>
          <w:color w:val="00B0F0"/>
        </w:rPr>
        <w:t xml:space="preserve"> </w:t>
      </w:r>
    </w:p>
    <w:p w:rsidR="00141F09" w:rsidRPr="00141F09" w:rsidRDefault="00141F09" w:rsidP="00141F09">
      <w:pPr>
        <w:pStyle w:val="Normal1"/>
        <w:ind w:firstLine="284"/>
        <w:rPr>
          <w:color w:val="FF0000"/>
        </w:rPr>
      </w:pPr>
      <w:r w:rsidRPr="00141F09">
        <w:t xml:space="preserve">Obszary projektu Planu w większości są zagospodarowane obecnie rolniczo – stanowią fragmenty większych kompleksów rolnych, miejscami z </w:t>
      </w:r>
      <w:proofErr w:type="spellStart"/>
      <w:r w:rsidRPr="00141F09">
        <w:t>zadrzewieniami</w:t>
      </w:r>
      <w:proofErr w:type="spellEnd"/>
      <w:r w:rsidRPr="00141F09">
        <w:t>. Część z obszarów projektu Planu jest zabudowana (zabudową zagrodową). Dotyczy to obszaru w obrębie Sułowiec oraz wybranych obszarów w obrębach: Sułów, Kolonia Rozłopy, Kulików, Deszkowice I, Michalów, Rozłopy i Źrebce.</w:t>
      </w:r>
    </w:p>
    <w:p w:rsidR="00141F09" w:rsidRPr="00141F09" w:rsidRDefault="00141F09" w:rsidP="00141F09">
      <w:pPr>
        <w:tabs>
          <w:tab w:val="left" w:pos="0"/>
          <w:tab w:val="left" w:pos="720"/>
        </w:tabs>
        <w:autoSpaceDE w:val="0"/>
        <w:autoSpaceDN w:val="0"/>
        <w:adjustRightInd w:val="0"/>
        <w:spacing w:line="360" w:lineRule="auto"/>
        <w:ind w:firstLine="284"/>
        <w:jc w:val="both"/>
      </w:pPr>
      <w:r>
        <w:t>W</w:t>
      </w:r>
      <w:r w:rsidRPr="00141F09">
        <w:t xml:space="preserve"> zasięgu obszarów projektu Planu nie występują obecnie szczególne problemy ochrony środowiska. Istniejące na omawianych obszarach zainwestowanie, nie stanowi obecnie źródeł znaczących negatywnych oddziaływań na środowisko. </w:t>
      </w:r>
    </w:p>
    <w:p w:rsidR="00141F09" w:rsidRPr="00787EFC" w:rsidRDefault="00141F09" w:rsidP="00787EFC">
      <w:pPr>
        <w:tabs>
          <w:tab w:val="left" w:pos="0"/>
          <w:tab w:val="left" w:pos="720"/>
        </w:tabs>
        <w:autoSpaceDE w:val="0"/>
        <w:autoSpaceDN w:val="0"/>
        <w:adjustRightInd w:val="0"/>
        <w:spacing w:line="360" w:lineRule="auto"/>
        <w:ind w:firstLine="284"/>
        <w:jc w:val="both"/>
      </w:pPr>
      <w:r w:rsidRPr="00141F09">
        <w:lastRenderedPageBreak/>
        <w:t>Realizacja ustaleń projektu Planu zwiększy presję na środowisko. Bowiem z wprowadzeniem nowej zabudowy, będzie związane pomniejszenie powierzchni biologicznie czynnej, pojawią się no</w:t>
      </w:r>
      <w:r>
        <w:t xml:space="preserve">we źródła emisji zanieczyszczeń. </w:t>
      </w:r>
      <w:r w:rsidRPr="00141F09">
        <w:t>Przy czym ze względu na niewielką skalę dopuszczonej nowej zabudowy, nie będą to oddziaływania znaczące. Poza tym wskazując w analizowanym projekcie nowe formy przeznaczenia terenów, wzięto pod uwagę szereg uwa</w:t>
      </w:r>
      <w:r w:rsidR="009B0AC3">
        <w:t>runkowań</w:t>
      </w:r>
      <w:r w:rsidRPr="00141F09">
        <w:t>. W analizowanym projekcie zwarto także ustalenia ograniczające negatywny wpływ nowego zagospodarowania na śr</w:t>
      </w:r>
      <w:r w:rsidR="009B0AC3">
        <w:t xml:space="preserve">odowisko. </w:t>
      </w:r>
      <w:r w:rsidRPr="00141F09">
        <w:t>Przez to zminimalizowano możliwość powstania nowych źródeł znaczących, nega</w:t>
      </w:r>
      <w:r w:rsidR="006164C1">
        <w:t>tywnych wpływów na środowisko w </w:t>
      </w:r>
      <w:r w:rsidRPr="00141F09">
        <w:t xml:space="preserve">miejscach najbardziej wrażliwych na różnego typu oddziaływania. </w:t>
      </w:r>
    </w:p>
    <w:p w:rsidR="00787EFC" w:rsidRPr="00787EFC" w:rsidRDefault="00787EFC" w:rsidP="00787EFC">
      <w:pPr>
        <w:pStyle w:val="Podstawowy"/>
        <w:ind w:firstLine="284"/>
        <w:rPr>
          <w:b/>
          <w:i/>
          <w:szCs w:val="24"/>
        </w:rPr>
      </w:pPr>
      <w:r w:rsidRPr="00141F09">
        <w:rPr>
          <w:szCs w:val="24"/>
        </w:rPr>
        <w:t xml:space="preserve">Brak realizacji ustaleń projektu Planu nie wpłynie w sposób znaczący na zmianę dotychczasowego stanu środowiska. W szczególności utrzymywane byłoby zagospodarowanie rolnicze o określonym negatywnym oddziaływaniu na środowisko. Zaniechanie realizacji ustaleń projektu Planu spowoduje utrzymanie ustaleń obowiązujących planów miejscowych, a co za tym idzie ograniczona zostanie możliwość podejmowania </w:t>
      </w:r>
      <w:r w:rsidRPr="00787EFC">
        <w:rPr>
          <w:szCs w:val="24"/>
        </w:rPr>
        <w:t>działań, mających na celu racjonalny rozwój wybranych obszarów w gminie Sułów, zgodnie z oczekiwaniami Władz i lokalnej społeczności. Mogłoby to spowodować niekorzystne skutki społeczno-ekonomiczne, ale dla środowiska skutki te byłyby nieznaczne.</w:t>
      </w:r>
      <w:r w:rsidRPr="00787EFC">
        <w:rPr>
          <w:b/>
          <w:i/>
          <w:szCs w:val="24"/>
        </w:rPr>
        <w:t xml:space="preserve"> </w:t>
      </w:r>
    </w:p>
    <w:p w:rsidR="00787EFC" w:rsidRPr="00787EFC" w:rsidRDefault="00141F09" w:rsidP="00787EFC">
      <w:pPr>
        <w:pStyle w:val="Normal3"/>
        <w:ind w:firstLine="284"/>
      </w:pPr>
      <w:r w:rsidRPr="00787EFC">
        <w:t>Realizując cel przystąpienia do sporządz</w:t>
      </w:r>
      <w:r w:rsidR="00787EFC" w:rsidRPr="00787EFC">
        <w:t>enia projektu Planu, na obszarach nim objętych</w:t>
      </w:r>
      <w:r w:rsidRPr="00787EFC">
        <w:t xml:space="preserve"> wydzielono</w:t>
      </w:r>
      <w:r w:rsidR="00787EFC" w:rsidRPr="00787EFC">
        <w:t xml:space="preserve"> 7 jednostek terenowych (funkcjonalno-przestrzennych), którym przypisano określone kategorie przeznaczenia. Planowane zagospodarowanie większości terenów objętych projektem Planu, nie pokrywa się z istniejącym lub wskazanym w obowiązujących planach miejscowych. Uwzględnia za to ustalenia Studium uwarunkowań i kierunków zagospodarowania przestrzennego gminy Sułów (wraz ze zmianami). </w:t>
      </w:r>
    </w:p>
    <w:p w:rsidR="00787EFC" w:rsidRPr="000C41EB" w:rsidRDefault="00787EFC" w:rsidP="006164C1">
      <w:pPr>
        <w:pBdr>
          <w:top w:val="nil"/>
          <w:left w:val="nil"/>
          <w:bottom w:val="nil"/>
          <w:right w:val="nil"/>
          <w:between w:val="nil"/>
        </w:pBdr>
        <w:tabs>
          <w:tab w:val="left" w:pos="709"/>
        </w:tabs>
        <w:spacing w:line="360" w:lineRule="auto"/>
        <w:ind w:firstLine="284"/>
        <w:jc w:val="both"/>
      </w:pPr>
      <w:r w:rsidRPr="000C41EB">
        <w:t xml:space="preserve">W projekcie Planu wyznaczono nowo projektowane tereny osadnicze, w tym przede wszystkim tereny dla zabudowy zagrodowej w gospodarstwach rolnych („RM”). Ponadto na wybranych obszarach przedmiotowego projektu wskazano tereny dla: zabudowy mieszkaniowej jednorodzinnej („MN”), obiektów użyteczności publicznej oraz obiektów i urządzeń sportu i rekreacji (teren „1USS”), obiektów przemysłu, baz, składów, magazynów oraz usług (teren o symbolu „1UP”), wolnostojących urządzeń fotowoltaicznych, w tym o mocy zainstalowanej większej niż 500 kW, a także ich stref ochronnych związanych z ograniczeniami w zabudowie oraz zagospodarowaniu i użytkowaniu terenu (teren „1EF”), </w:t>
      </w:r>
      <w:r w:rsidRPr="000C41EB">
        <w:lastRenderedPageBreak/>
        <w:t xml:space="preserve">użytkowania rolniczego (teren „1R”) </w:t>
      </w:r>
      <w:r w:rsidR="006164C1" w:rsidRPr="000C41EB">
        <w:t xml:space="preserve">oraz </w:t>
      </w:r>
      <w:r w:rsidR="006164C1" w:rsidRPr="000C41EB">
        <w:rPr>
          <w:color w:val="000000"/>
        </w:rPr>
        <w:t xml:space="preserve">dla drogi dojazdowej do gruntów rolnych, o której mowa w art. 2 ust. 1 pkt 10 </w:t>
      </w:r>
      <w:r w:rsidR="006164C1" w:rsidRPr="000C41EB">
        <w:rPr>
          <w:i/>
          <w:color w:val="000000"/>
        </w:rPr>
        <w:t xml:space="preserve">ustawy o ochronie gruntów rolnych i leśnych </w:t>
      </w:r>
      <w:r w:rsidR="006164C1" w:rsidRPr="000C41EB">
        <w:rPr>
          <w:color w:val="000000"/>
        </w:rPr>
        <w:t>(„KDR”).</w:t>
      </w:r>
    </w:p>
    <w:p w:rsidR="00787EFC" w:rsidRPr="00141F09" w:rsidRDefault="00787EFC" w:rsidP="00787EFC">
      <w:pPr>
        <w:tabs>
          <w:tab w:val="left" w:pos="0"/>
          <w:tab w:val="left" w:pos="720"/>
        </w:tabs>
        <w:autoSpaceDE w:val="0"/>
        <w:autoSpaceDN w:val="0"/>
        <w:adjustRightInd w:val="0"/>
        <w:spacing w:line="360" w:lineRule="auto"/>
        <w:ind w:firstLine="284"/>
        <w:jc w:val="both"/>
        <w:textDirection w:val="btLr"/>
      </w:pPr>
      <w:r w:rsidRPr="000C41EB">
        <w:t>Zgodnie z ustaleniami projektu Planu możliwa jest obsługa komunikacyjna obszarów objętych tym projektem w oparciu o drogi wewnętrzne, drogi dojazdowe do gruntów rolnych  (w tym na terenach „KDR” w zasięgu obszaru nr 5 projektu Planu) i inne drogi publiczne wyznaczone poza granicami obszarów</w:t>
      </w:r>
      <w:r w:rsidRPr="00141F09">
        <w:t xml:space="preserve"> planu miejscowego. </w:t>
      </w:r>
    </w:p>
    <w:p w:rsidR="00787EFC" w:rsidRPr="00141F09" w:rsidRDefault="00787EFC" w:rsidP="00787EFC">
      <w:pPr>
        <w:tabs>
          <w:tab w:val="left" w:pos="0"/>
          <w:tab w:val="left" w:pos="720"/>
        </w:tabs>
        <w:autoSpaceDE w:val="0"/>
        <w:autoSpaceDN w:val="0"/>
        <w:adjustRightInd w:val="0"/>
        <w:spacing w:line="360" w:lineRule="auto"/>
        <w:ind w:firstLine="284"/>
        <w:jc w:val="both"/>
      </w:pPr>
      <w:r w:rsidRPr="00141F09">
        <w:t xml:space="preserve">W zakresie obiektów OZE na obszarach projektu Planu dopuszczono możliwość lokalizacji </w:t>
      </w:r>
      <w:proofErr w:type="spellStart"/>
      <w:r w:rsidRPr="00141F09">
        <w:t>mikroinstalacji</w:t>
      </w:r>
      <w:proofErr w:type="spellEnd"/>
      <w:r w:rsidRPr="00141F09">
        <w:t xml:space="preserve"> – z wyłączeniem elektrowni wiatrowych. </w:t>
      </w:r>
    </w:p>
    <w:p w:rsidR="00787EFC" w:rsidRPr="00141F09" w:rsidRDefault="00787EFC" w:rsidP="00787EFC">
      <w:pPr>
        <w:tabs>
          <w:tab w:val="left" w:pos="0"/>
          <w:tab w:val="left" w:pos="720"/>
        </w:tabs>
        <w:autoSpaceDE w:val="0"/>
        <w:autoSpaceDN w:val="0"/>
        <w:adjustRightInd w:val="0"/>
        <w:spacing w:line="360" w:lineRule="auto"/>
        <w:ind w:firstLine="284"/>
        <w:jc w:val="both"/>
        <w:textDirection w:val="btLr"/>
      </w:pPr>
      <w:r w:rsidRPr="00141F09">
        <w:t xml:space="preserve">Biorąc pod uwagę lokalne uwarunkowania </w:t>
      </w:r>
      <w:proofErr w:type="spellStart"/>
      <w:r w:rsidRPr="00141F09">
        <w:t>ekofizjograficzne</w:t>
      </w:r>
      <w:proofErr w:type="spellEnd"/>
      <w:r w:rsidRPr="00141F09">
        <w:t xml:space="preserve"> w projekcie Planu, na obszarach nim objętych zakazano </w:t>
      </w:r>
      <w:r>
        <w:t xml:space="preserve">realizacji konkretnych przedsięwzięć. </w:t>
      </w:r>
      <w:r w:rsidR="006164C1">
        <w:t>Ponadto w </w:t>
      </w:r>
      <w:r w:rsidRPr="00141F09">
        <w:t xml:space="preserve">projekcie Planu wskazano na ograniczenia w zagospodarowaniu wynikające z właściwych przepisów odrębnych – w związku z położeniem części obszarów projektu Planu w zasięgu Obszaru Natura 2000 </w:t>
      </w:r>
      <w:r w:rsidRPr="00141F09">
        <w:rPr>
          <w:highlight w:val="white"/>
        </w:rPr>
        <w:t>Ostoja Nieliska  PLB060020</w:t>
      </w:r>
      <w:r w:rsidRPr="00141F09">
        <w:t xml:space="preserve"> i występującego na części obszarów zagrożenia powodziowego.  Sporządzając projekt Planu uwzględniono także konieczność ochrony zabytków archeologicznych.</w:t>
      </w:r>
    </w:p>
    <w:p w:rsidR="006164C1" w:rsidRPr="006164C1" w:rsidRDefault="00141F09" w:rsidP="006164C1">
      <w:pPr>
        <w:pStyle w:val="Normal1"/>
        <w:ind w:firstLine="284"/>
      </w:pPr>
      <w:r w:rsidRPr="006164C1">
        <w:t xml:space="preserve">Urzeczywistnienie analizowanych ustaleń projektu Planu, może wiązać się z wystąpieniem negatywnych oddziaływań na środowisko. Będą to zarówno influencje o ograniczonym zasięgu i czasie trwania (krótkotrwałe powstające w trakcie prowadzenia prac budowlanych, ale także długotrwałe, np. zajętość terenu czy emisja hałasu). Realizacja ustaleń projektu Planu nie wpłynie negatywnie na </w:t>
      </w:r>
      <w:r w:rsidR="006164C1" w:rsidRPr="006164C1">
        <w:t xml:space="preserve">formy ochrony przyrody, cele i przedmioty ochrony oraz integralność obszarów Natura 2000, w tym na </w:t>
      </w:r>
      <w:r w:rsidR="006164C1" w:rsidRPr="006164C1">
        <w:rPr>
          <w:rStyle w:val="st"/>
        </w:rPr>
        <w:t xml:space="preserve">Obszar Specjalnej Ochrony Ptaków „Ostoja Nieliska” o kodzie PLB060020, obejmujący jeden z obszarów projektu Planu w </w:t>
      </w:r>
      <w:r w:rsidR="006164C1" w:rsidRPr="006164C1">
        <w:rPr>
          <w:rFonts w:eastAsia="Arial"/>
        </w:rPr>
        <w:t xml:space="preserve">obrębie Sułów i fragment jednego z obszarów w obrębie Deszkowice I. </w:t>
      </w:r>
      <w:r w:rsidR="006164C1" w:rsidRPr="006164C1">
        <w:t xml:space="preserve">Tym samym nie stwierdzono konieczności przeprowadzenia działań kompensujących, a jedynie przeprowadzenie działań łagodzących i minimalizujących potencjalne negatywne oddziaływania, </w:t>
      </w:r>
      <w:r w:rsidR="006164C1">
        <w:t>co uczyniono w </w:t>
      </w:r>
      <w:r w:rsidR="006164C1" w:rsidRPr="006164C1">
        <w:t xml:space="preserve">niniejszej Prognozie. </w:t>
      </w:r>
    </w:p>
    <w:p w:rsidR="00141F09" w:rsidRPr="006164C1" w:rsidRDefault="00141F09" w:rsidP="00141F09">
      <w:pPr>
        <w:pStyle w:val="Normal1"/>
        <w:ind w:firstLine="284"/>
      </w:pPr>
      <w:r w:rsidRPr="006164C1">
        <w:t xml:space="preserve">W związku z realizacją ustaleń projektu Planu nie wystąpią oddziaływania transgraniczne. </w:t>
      </w:r>
    </w:p>
    <w:p w:rsidR="006164C1" w:rsidRPr="006164C1" w:rsidRDefault="006164C1" w:rsidP="006164C1">
      <w:pPr>
        <w:pStyle w:val="Normal1"/>
        <w:ind w:firstLine="284"/>
      </w:pPr>
      <w:r w:rsidRPr="006164C1">
        <w:t>Do oceny skutków</w:t>
      </w:r>
      <w:r w:rsidR="00141F09" w:rsidRPr="006164C1">
        <w:t xml:space="preserve"> realizacji ustaleń projektu Planu </w:t>
      </w:r>
      <w:r w:rsidRPr="006164C1">
        <w:t xml:space="preserve">proponuje się wykorzystać: </w:t>
      </w:r>
    </w:p>
    <w:p w:rsidR="006164C1" w:rsidRPr="006164C1" w:rsidRDefault="006164C1" w:rsidP="006164C1">
      <w:pPr>
        <w:pStyle w:val="Normal1"/>
        <w:numPr>
          <w:ilvl w:val="0"/>
          <w:numId w:val="30"/>
        </w:numPr>
        <w:ind w:left="709" w:hanging="425"/>
      </w:pPr>
      <w:r w:rsidRPr="006164C1">
        <w:t xml:space="preserve">analizę i ocenę stanu poszczególnych komponentów środowiska w oparciu o wyniki pomiarów uzyskanych w ramach Państwowego Monitoringu Środowiska; </w:t>
      </w:r>
    </w:p>
    <w:p w:rsidR="006164C1" w:rsidRPr="006164C1" w:rsidRDefault="006164C1" w:rsidP="006164C1">
      <w:pPr>
        <w:pStyle w:val="Normal1"/>
        <w:numPr>
          <w:ilvl w:val="0"/>
          <w:numId w:val="30"/>
        </w:numPr>
        <w:ind w:left="709" w:hanging="425"/>
      </w:pPr>
      <w:r w:rsidRPr="006164C1">
        <w:lastRenderedPageBreak/>
        <w:t xml:space="preserve">analizę ustaleń projektu Planu, po jego uchwaleniu, w zakresie przeznaczenia terenów oraz zasad i wskaźników ich zagospodarowania, w tym np. wyposażenia w infrastrukturę techniczną, co może przełożyć się na stan jakości środowiska; </w:t>
      </w:r>
    </w:p>
    <w:p w:rsidR="006164C1" w:rsidRPr="006164C1" w:rsidRDefault="006164C1" w:rsidP="006164C1">
      <w:pPr>
        <w:pStyle w:val="Normal1"/>
        <w:numPr>
          <w:ilvl w:val="0"/>
          <w:numId w:val="30"/>
        </w:numPr>
        <w:ind w:left="709" w:hanging="425"/>
      </w:pPr>
      <w:r w:rsidRPr="006164C1">
        <w:t>analizę ustaleń decyzji o środowiskowych uwarunkowaniach realizacji przedsięwzięcia - w przypadkach, w których wydanie takiej decyzji regulują przepisy odrębne.</w:t>
      </w:r>
    </w:p>
    <w:p w:rsidR="006164C1" w:rsidRPr="006164C1" w:rsidRDefault="006164C1" w:rsidP="006164C1">
      <w:pPr>
        <w:pStyle w:val="Normal1"/>
        <w:ind w:firstLine="284"/>
      </w:pPr>
      <w:r w:rsidRPr="006164C1">
        <w:t xml:space="preserve">Monitoring skutków realizacji postanowień projektu Planu, po jego przyjęciu, w zakresie oddziaływania na środowisko można wykonać przy okazji sporządzania oceny aktualności studium i planów miejscowych, przeprowadzanej co najmniej raz w okresie kadencji rady gminy (art. 32 ust. 1 i 2 </w:t>
      </w:r>
      <w:r w:rsidRPr="006164C1">
        <w:rPr>
          <w:i/>
        </w:rPr>
        <w:t>ustawy z dnia 27 marca 2003 r. o planowaniu i zagospodarowaniu przestrzennym</w:t>
      </w:r>
      <w:r w:rsidRPr="006164C1">
        <w:t>).</w:t>
      </w:r>
    </w:p>
    <w:p w:rsidR="006164C1" w:rsidRDefault="00141F09" w:rsidP="00862B27">
      <w:pPr>
        <w:pStyle w:val="Normal1"/>
        <w:ind w:firstLine="284"/>
      </w:pPr>
      <w:r w:rsidRPr="006164C1">
        <w:t>Dokument planistyczny, jakim jest miejscowy plan zagospodarowania przestrzennego, musi jednoznacznie przesądzać o przyjętych rozwiązaniach planistycznych, nie pozostawiając pola do dodatkowych interpretacji. Wobec tego w projek</w:t>
      </w:r>
      <w:r w:rsidR="006164C1">
        <w:t>cie Planu przyjęto najlepsze, z </w:t>
      </w:r>
      <w:r w:rsidRPr="006164C1">
        <w:t>punktu widzenia potencjalnego wpływu na środowisko, z rozpatrywan</w:t>
      </w:r>
      <w:r w:rsidR="006164C1" w:rsidRPr="006164C1">
        <w:t>ych rozwiązań przestrzennych</w:t>
      </w:r>
      <w:r w:rsidR="006164C1">
        <w:t>, nie wskazując rozwiązań alternatywnych</w:t>
      </w:r>
      <w:r w:rsidR="006164C1" w:rsidRPr="006164C1">
        <w:t xml:space="preserve">. </w:t>
      </w:r>
    </w:p>
    <w:p w:rsidR="00EA47FA" w:rsidRDefault="00EA47FA" w:rsidP="00862B27">
      <w:pPr>
        <w:pStyle w:val="Normal1"/>
        <w:ind w:firstLine="284"/>
      </w:pPr>
    </w:p>
    <w:p w:rsidR="00EA47FA" w:rsidRDefault="00EA47FA" w:rsidP="00862B27">
      <w:pPr>
        <w:pStyle w:val="Normal1"/>
        <w:ind w:firstLine="284"/>
      </w:pPr>
    </w:p>
    <w:p w:rsidR="00EA47FA" w:rsidRDefault="00EA47FA" w:rsidP="00862B27">
      <w:pPr>
        <w:pStyle w:val="Normal1"/>
        <w:ind w:firstLine="284"/>
      </w:pPr>
    </w:p>
    <w:p w:rsidR="00EA47FA" w:rsidRDefault="00EA47FA" w:rsidP="00862B27">
      <w:pPr>
        <w:pStyle w:val="Normal1"/>
        <w:ind w:firstLine="284"/>
      </w:pPr>
    </w:p>
    <w:p w:rsidR="00EA47FA" w:rsidRDefault="00EA47FA" w:rsidP="00862B27">
      <w:pPr>
        <w:pStyle w:val="Normal1"/>
        <w:ind w:firstLine="284"/>
      </w:pPr>
    </w:p>
    <w:p w:rsidR="00EA47FA" w:rsidRDefault="00EA47FA" w:rsidP="00862B27">
      <w:pPr>
        <w:pStyle w:val="Normal1"/>
        <w:ind w:firstLine="284"/>
      </w:pPr>
    </w:p>
    <w:p w:rsidR="00EA47FA" w:rsidRDefault="00EA47FA" w:rsidP="00862B27">
      <w:pPr>
        <w:pStyle w:val="Normal1"/>
        <w:ind w:firstLine="284"/>
      </w:pPr>
    </w:p>
    <w:p w:rsidR="00EA47FA" w:rsidRDefault="00EA47FA" w:rsidP="00862B27">
      <w:pPr>
        <w:pStyle w:val="Normal1"/>
        <w:ind w:firstLine="284"/>
      </w:pPr>
    </w:p>
    <w:p w:rsidR="00EA47FA" w:rsidRDefault="00EA47FA" w:rsidP="00862B27">
      <w:pPr>
        <w:pStyle w:val="Normal1"/>
        <w:ind w:firstLine="284"/>
      </w:pPr>
    </w:p>
    <w:p w:rsidR="00EA47FA" w:rsidRDefault="00EA47FA" w:rsidP="00862B27">
      <w:pPr>
        <w:pStyle w:val="Normal1"/>
        <w:ind w:firstLine="284"/>
      </w:pPr>
    </w:p>
    <w:p w:rsidR="00EA47FA" w:rsidRDefault="00EA47FA" w:rsidP="00862B27">
      <w:pPr>
        <w:pStyle w:val="Normal1"/>
        <w:ind w:firstLine="284"/>
      </w:pPr>
    </w:p>
    <w:p w:rsidR="00EA47FA" w:rsidRDefault="00EA47FA" w:rsidP="00862B27">
      <w:pPr>
        <w:pStyle w:val="Normal1"/>
        <w:ind w:firstLine="284"/>
      </w:pPr>
    </w:p>
    <w:p w:rsidR="00EA47FA" w:rsidRDefault="00EA47FA" w:rsidP="00862B27">
      <w:pPr>
        <w:pStyle w:val="Normal1"/>
        <w:ind w:firstLine="284"/>
      </w:pPr>
    </w:p>
    <w:p w:rsidR="00EA47FA" w:rsidRDefault="00EA47FA" w:rsidP="00862B27">
      <w:pPr>
        <w:pStyle w:val="Normal1"/>
        <w:ind w:firstLine="284"/>
      </w:pPr>
    </w:p>
    <w:p w:rsidR="00F05579" w:rsidRPr="00862B27" w:rsidRDefault="00F05579" w:rsidP="00862B27">
      <w:pPr>
        <w:pStyle w:val="Normal1"/>
        <w:ind w:firstLine="284"/>
      </w:pPr>
    </w:p>
    <w:p w:rsidR="001905A4" w:rsidRPr="00141F09" w:rsidRDefault="00896970" w:rsidP="00141F09">
      <w:pPr>
        <w:spacing w:line="360" w:lineRule="auto"/>
        <w:jc w:val="right"/>
        <w:rPr>
          <w:shd w:val="clear" w:color="auto" w:fill="FFFFFF"/>
        </w:rPr>
      </w:pPr>
      <w:r w:rsidRPr="00141F09">
        <w:rPr>
          <w:shd w:val="clear" w:color="auto" w:fill="FFFFFF"/>
        </w:rPr>
        <w:lastRenderedPageBreak/>
        <w:t xml:space="preserve">Wrocław, </w:t>
      </w:r>
      <w:r w:rsidR="003A299C" w:rsidRPr="00141F09">
        <w:rPr>
          <w:shd w:val="clear" w:color="auto" w:fill="FFFFFF"/>
        </w:rPr>
        <w:t xml:space="preserve">dnia </w:t>
      </w:r>
      <w:r w:rsidR="000B3693">
        <w:rPr>
          <w:shd w:val="clear" w:color="auto" w:fill="FFFFFF"/>
        </w:rPr>
        <w:t>13 czerwca</w:t>
      </w:r>
      <w:r w:rsidR="001344EB" w:rsidRPr="00141F09">
        <w:rPr>
          <w:shd w:val="clear" w:color="auto" w:fill="FFFFFF"/>
        </w:rPr>
        <w:t xml:space="preserve"> 2022 </w:t>
      </w:r>
      <w:r w:rsidRPr="00141F09">
        <w:rPr>
          <w:shd w:val="clear" w:color="auto" w:fill="FFFFFF"/>
        </w:rPr>
        <w:t>r.</w:t>
      </w:r>
    </w:p>
    <w:p w:rsidR="001905A4" w:rsidRPr="00141F09" w:rsidRDefault="001905A4" w:rsidP="00141F09">
      <w:pPr>
        <w:spacing w:line="360" w:lineRule="auto"/>
        <w:jc w:val="both"/>
        <w:rPr>
          <w:color w:val="FF0000"/>
          <w:shd w:val="clear" w:color="auto" w:fill="FFFFFF"/>
        </w:rPr>
      </w:pPr>
    </w:p>
    <w:p w:rsidR="00215CA3" w:rsidRPr="00141F09" w:rsidRDefault="00215CA3" w:rsidP="00141F09">
      <w:pPr>
        <w:spacing w:line="360" w:lineRule="auto"/>
        <w:jc w:val="both"/>
        <w:rPr>
          <w:shd w:val="clear" w:color="auto" w:fill="FFFFFF"/>
        </w:rPr>
      </w:pPr>
    </w:p>
    <w:p w:rsidR="004B550B" w:rsidRPr="00141F09" w:rsidRDefault="004B550B" w:rsidP="00141F09">
      <w:pPr>
        <w:spacing w:line="360" w:lineRule="auto"/>
        <w:jc w:val="both"/>
        <w:rPr>
          <w:shd w:val="clear" w:color="auto" w:fill="FFFFFF"/>
        </w:rPr>
      </w:pPr>
    </w:p>
    <w:p w:rsidR="008B1EE9" w:rsidRPr="00141F09" w:rsidRDefault="008B1EE9" w:rsidP="00141F09">
      <w:pPr>
        <w:pStyle w:val="NagwekI"/>
        <w:numPr>
          <w:ilvl w:val="0"/>
          <w:numId w:val="0"/>
        </w:numPr>
        <w:tabs>
          <w:tab w:val="clear" w:pos="454"/>
          <w:tab w:val="left" w:pos="0"/>
        </w:tabs>
        <w:spacing w:before="0"/>
        <w:jc w:val="center"/>
      </w:pPr>
      <w:bookmarkStart w:id="105" w:name="_Toc104709492"/>
      <w:r w:rsidRPr="00141F09">
        <w:t>OŚWIADCZENIE</w:t>
      </w:r>
      <w:bookmarkEnd w:id="105"/>
    </w:p>
    <w:p w:rsidR="00F250D9" w:rsidRPr="00141F09" w:rsidRDefault="00F250D9" w:rsidP="00141F09">
      <w:pPr>
        <w:spacing w:line="360" w:lineRule="auto"/>
        <w:jc w:val="both"/>
        <w:rPr>
          <w:shd w:val="clear" w:color="auto" w:fill="FFFFFF"/>
        </w:rPr>
      </w:pPr>
    </w:p>
    <w:p w:rsidR="00F250D9" w:rsidRPr="00141F09" w:rsidRDefault="00F250D9" w:rsidP="00141F09">
      <w:pPr>
        <w:pStyle w:val="Tekstpodstawowyzwciciem"/>
        <w:spacing w:after="0" w:line="360" w:lineRule="auto"/>
        <w:jc w:val="both"/>
        <w:rPr>
          <w:bCs/>
        </w:rPr>
      </w:pPr>
      <w:r w:rsidRPr="00141F09">
        <w:rPr>
          <w:shd w:val="clear" w:color="auto" w:fill="FFFFFF"/>
        </w:rPr>
        <w:t xml:space="preserve">Stosownie do art. 51 ust. 2 pkt 1 lit. f </w:t>
      </w:r>
      <w:r w:rsidRPr="00141F09">
        <w:rPr>
          <w:i/>
          <w:shd w:val="clear" w:color="auto" w:fill="FFFFFF"/>
        </w:rPr>
        <w:t>ustawy z dnia 3 października 2008 r. o udostępnianiu informacji o środowisku i jego ochronie, udziale społeczeńst</w:t>
      </w:r>
      <w:r w:rsidR="00E77FFE" w:rsidRPr="00141F09">
        <w:rPr>
          <w:i/>
          <w:shd w:val="clear" w:color="auto" w:fill="FFFFFF"/>
        </w:rPr>
        <w:t>wa w ochronie środowiska oraz o </w:t>
      </w:r>
      <w:r w:rsidRPr="00141F09">
        <w:rPr>
          <w:i/>
          <w:shd w:val="clear" w:color="auto" w:fill="FFFFFF"/>
        </w:rPr>
        <w:t xml:space="preserve">ocenach oddziaływania na środowisko </w:t>
      </w:r>
      <w:r w:rsidRPr="00141F09">
        <w:rPr>
          <w:shd w:val="clear" w:color="auto" w:fill="FFFFFF"/>
        </w:rPr>
        <w:t>(Dz.</w:t>
      </w:r>
      <w:r w:rsidR="000B32CD" w:rsidRPr="00141F09">
        <w:rPr>
          <w:shd w:val="clear" w:color="auto" w:fill="FFFFFF"/>
        </w:rPr>
        <w:t xml:space="preserve"> U. z 2022 r. poz. 1029</w:t>
      </w:r>
      <w:r w:rsidRPr="00141F09">
        <w:rPr>
          <w:shd w:val="clear" w:color="auto" w:fill="FFFFFF"/>
        </w:rPr>
        <w:t xml:space="preserve">) </w:t>
      </w:r>
      <w:r w:rsidRPr="00141F09">
        <w:rPr>
          <w:b/>
          <w:shd w:val="clear" w:color="auto" w:fill="FFFFFF"/>
        </w:rPr>
        <w:t>oświadczam</w:t>
      </w:r>
      <w:r w:rsidRPr="00141F09">
        <w:rPr>
          <w:shd w:val="clear" w:color="auto" w:fill="FFFFFF"/>
        </w:rPr>
        <w:t>,</w:t>
      </w:r>
      <w:r w:rsidRPr="00141F09">
        <w:rPr>
          <w:b/>
          <w:shd w:val="clear" w:color="auto" w:fill="FFFFFF"/>
        </w:rPr>
        <w:t xml:space="preserve"> że jako </w:t>
      </w:r>
      <w:r w:rsidR="00542D34" w:rsidRPr="00141F09">
        <w:rPr>
          <w:b/>
          <w:shd w:val="clear" w:color="auto" w:fill="FFFFFF"/>
        </w:rPr>
        <w:t>autorka</w:t>
      </w:r>
      <w:r w:rsidRPr="00141F09">
        <w:rPr>
          <w:b/>
          <w:shd w:val="clear" w:color="auto" w:fill="FFFFFF"/>
        </w:rPr>
        <w:t xml:space="preserve"> </w:t>
      </w:r>
      <w:r w:rsidR="00542D34" w:rsidRPr="00141F09">
        <w:rPr>
          <w:b/>
          <w:shd w:val="clear" w:color="auto" w:fill="FFFFFF"/>
        </w:rPr>
        <w:t>prognozy</w:t>
      </w:r>
      <w:r w:rsidRPr="00141F09">
        <w:rPr>
          <w:b/>
          <w:shd w:val="clear" w:color="auto" w:fill="FFFFFF"/>
        </w:rPr>
        <w:t xml:space="preserve"> oddziaływania na środowisko</w:t>
      </w:r>
      <w:r w:rsidRPr="00141F09">
        <w:rPr>
          <w:shd w:val="clear" w:color="auto" w:fill="FFFFFF"/>
        </w:rPr>
        <w:t xml:space="preserve"> do projektu</w:t>
      </w:r>
      <w:r w:rsidR="00542D34" w:rsidRPr="00141F09">
        <w:rPr>
          <w:shd w:val="clear" w:color="auto" w:fill="FFFFFF"/>
        </w:rPr>
        <w:t xml:space="preserve"> </w:t>
      </w:r>
      <w:r w:rsidR="00542D34" w:rsidRPr="00141F09">
        <w:rPr>
          <w:i/>
        </w:rPr>
        <w:t>miejscowego planu zagospodarowania przestrzennego dla fragmentów obrębów: Deszkowice I, Deszkowice II, Kulików, Kolonia Rozłopy, Michalów, Michalów PGR, Rozłopy, Sułowiec, Sułów, Sułówek, Tworyczów i Źrebce</w:t>
      </w:r>
      <w:r w:rsidR="00542D34" w:rsidRPr="00141F09">
        <w:rPr>
          <w:shd w:val="clear" w:color="auto" w:fill="FFFFFF"/>
        </w:rPr>
        <w:t xml:space="preserve">, </w:t>
      </w:r>
      <w:r w:rsidR="009D360A" w:rsidRPr="00141F09">
        <w:rPr>
          <w:bCs/>
        </w:rPr>
        <w:t xml:space="preserve">zainicjowanego Uchwałą </w:t>
      </w:r>
      <w:r w:rsidR="00542D34" w:rsidRPr="00141F09">
        <w:t>Nr XXXIV/212/2011</w:t>
      </w:r>
      <w:r w:rsidR="00542D34" w:rsidRPr="00141F09">
        <w:rPr>
          <w:rStyle w:val="Podstawa"/>
          <w:sz w:val="24"/>
        </w:rPr>
        <w:t xml:space="preserve"> </w:t>
      </w:r>
      <w:r w:rsidR="00542D34" w:rsidRPr="00141F09">
        <w:t>Rady Gminy Sułów</w:t>
      </w:r>
      <w:r w:rsidR="006164C1">
        <w:rPr>
          <w:rStyle w:val="Podstawa"/>
          <w:sz w:val="24"/>
        </w:rPr>
        <w:t xml:space="preserve"> z </w:t>
      </w:r>
      <w:r w:rsidR="00542D34" w:rsidRPr="00141F09">
        <w:rPr>
          <w:rStyle w:val="Podstawa"/>
          <w:sz w:val="24"/>
        </w:rPr>
        <w:t xml:space="preserve">dnia </w:t>
      </w:r>
      <w:r w:rsidR="00542D34" w:rsidRPr="00141F09">
        <w:t xml:space="preserve">17 grudnia </w:t>
      </w:r>
      <w:r w:rsidR="00542D34" w:rsidRPr="00141F09">
        <w:rPr>
          <w:rStyle w:val="Podstawa"/>
          <w:sz w:val="24"/>
        </w:rPr>
        <w:t>2021 r.</w:t>
      </w:r>
      <w:r w:rsidR="00542D34" w:rsidRPr="00141F09">
        <w:rPr>
          <w:bCs/>
        </w:rPr>
        <w:t xml:space="preserve">, </w:t>
      </w:r>
      <w:r w:rsidR="00215CA3" w:rsidRPr="00141F09">
        <w:rPr>
          <w:b/>
          <w:shd w:val="clear" w:color="auto" w:fill="FFFFFF"/>
        </w:rPr>
        <w:t>spełniam wymagania art. 74</w:t>
      </w:r>
      <w:r w:rsidRPr="00141F09">
        <w:rPr>
          <w:b/>
          <w:shd w:val="clear" w:color="auto" w:fill="FFFFFF"/>
        </w:rPr>
        <w:t>a ust. 2 pkt 2 ww. ustawy</w:t>
      </w:r>
      <w:r w:rsidRPr="00141F09">
        <w:rPr>
          <w:shd w:val="clear" w:color="auto" w:fill="FFFFFF"/>
        </w:rPr>
        <w:t>.</w:t>
      </w:r>
    </w:p>
    <w:p w:rsidR="003A299C" w:rsidRPr="00141F09" w:rsidRDefault="00652E08" w:rsidP="00141F09">
      <w:pPr>
        <w:pStyle w:val="Tekstpodstawowyzwciciem2"/>
        <w:spacing w:after="0" w:line="360" w:lineRule="auto"/>
        <w:jc w:val="both"/>
        <w:rPr>
          <w:shd w:val="clear" w:color="auto" w:fill="FFFFFF"/>
        </w:rPr>
      </w:pPr>
      <w:r w:rsidRPr="00141F09">
        <w:rPr>
          <w:shd w:val="clear" w:color="auto" w:fill="FFFFFF"/>
        </w:rPr>
        <w:t>Jestem świadoma</w:t>
      </w:r>
      <w:r w:rsidR="00F250D9" w:rsidRPr="00141F09">
        <w:rPr>
          <w:shd w:val="clear" w:color="auto" w:fill="FFFFFF"/>
        </w:rPr>
        <w:t xml:space="preserve"> odpowiedzialności karnej za złożenie fałszywego oświadczenia.</w:t>
      </w:r>
    </w:p>
    <w:p w:rsidR="003A299C" w:rsidRPr="00141F09" w:rsidRDefault="003A299C" w:rsidP="00141F09">
      <w:pPr>
        <w:spacing w:line="360" w:lineRule="auto"/>
        <w:jc w:val="both"/>
        <w:rPr>
          <w:color w:val="FF0000"/>
          <w:shd w:val="clear" w:color="auto" w:fill="FFFFFF"/>
        </w:rPr>
      </w:pPr>
    </w:p>
    <w:p w:rsidR="00141F09" w:rsidRPr="00141F09" w:rsidRDefault="00141F09" w:rsidP="00141F09">
      <w:pPr>
        <w:spacing w:line="360" w:lineRule="auto"/>
        <w:jc w:val="both"/>
        <w:rPr>
          <w:color w:val="FF0000"/>
          <w:shd w:val="clear" w:color="auto" w:fill="FFFFFF"/>
        </w:rPr>
      </w:pPr>
    </w:p>
    <w:p w:rsidR="006A778A" w:rsidRPr="00141F09" w:rsidRDefault="006A778A" w:rsidP="00141F09">
      <w:pPr>
        <w:pStyle w:val="NagwekI"/>
        <w:numPr>
          <w:ilvl w:val="0"/>
          <w:numId w:val="0"/>
        </w:numPr>
        <w:tabs>
          <w:tab w:val="clear" w:pos="454"/>
          <w:tab w:val="left" w:pos="0"/>
          <w:tab w:val="left" w:pos="5387"/>
        </w:tabs>
        <w:spacing w:before="0"/>
        <w:jc w:val="right"/>
        <w:rPr>
          <w:b w:val="0"/>
          <w:color w:val="FF0000"/>
          <w:shd w:val="clear" w:color="auto" w:fill="FFFFFF"/>
        </w:rPr>
      </w:pPr>
      <w:bookmarkStart w:id="106" w:name="_Toc471986892"/>
      <w:bookmarkStart w:id="107" w:name="_Toc473188925"/>
      <w:bookmarkStart w:id="108" w:name="_Toc474224639"/>
      <w:bookmarkStart w:id="109" w:name="_Toc474304780"/>
      <w:bookmarkStart w:id="110" w:name="_Toc513995661"/>
      <w:bookmarkStart w:id="111" w:name="_Toc514405070"/>
      <w:r w:rsidRPr="00141F09">
        <w:rPr>
          <w:b w:val="0"/>
          <w:color w:val="FF0000"/>
          <w:shd w:val="clear" w:color="auto" w:fill="FFFFFF"/>
        </w:rPr>
        <w:t xml:space="preserve">   </w:t>
      </w:r>
      <w:bookmarkStart w:id="112" w:name="_Toc102497575"/>
      <w:bookmarkStart w:id="113" w:name="_Toc104709493"/>
      <w:r w:rsidR="003A299C" w:rsidRPr="00141F09">
        <w:rPr>
          <w:noProof/>
          <w:color w:val="FF0000"/>
          <w:bdr w:val="none" w:sz="0" w:space="0" w:color="auto" w:frame="1"/>
        </w:rPr>
        <w:drawing>
          <wp:inline distT="0" distB="0" distL="0" distR="0" wp14:anchorId="5F81D561" wp14:editId="12E3CEF2">
            <wp:extent cx="2046514" cy="924232"/>
            <wp:effectExtent l="0" t="0" r="0" b="0"/>
            <wp:docPr id="2" name="Obraz 2" descr="https://lh5.googleusercontent.com/pCuaUqY4_CWbfQw54Q_CSxn3v6c5UqxyOjbj6JAR1agCIiyHze1U4yxlej5_OaylU9bqh4pEf_iskV_GcC7xvKMAhh3zMSQ2VpOFT8bCtYhddmLQD0q-0J_kQ-YQLpZFhLKMgm9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pCuaUqY4_CWbfQw54Q_CSxn3v6c5UqxyOjbj6JAR1agCIiyHze1U4yxlej5_OaylU9bqh4pEf_iskV_GcC7xvKMAhh3zMSQ2VpOFT8bCtYhddmLQD0q-0J_kQ-YQLpZFhLKMgm9U"/>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46514" cy="924232"/>
                    </a:xfrm>
                    <a:prstGeom prst="rect">
                      <a:avLst/>
                    </a:prstGeom>
                    <a:noFill/>
                    <a:ln>
                      <a:noFill/>
                    </a:ln>
                  </pic:spPr>
                </pic:pic>
              </a:graphicData>
            </a:graphic>
          </wp:inline>
        </w:drawing>
      </w:r>
      <w:bookmarkEnd w:id="112"/>
      <w:bookmarkEnd w:id="113"/>
    </w:p>
    <w:bookmarkEnd w:id="106"/>
    <w:bookmarkEnd w:id="107"/>
    <w:bookmarkEnd w:id="108"/>
    <w:bookmarkEnd w:id="109"/>
    <w:bookmarkEnd w:id="110"/>
    <w:bookmarkEnd w:id="111"/>
    <w:p w:rsidR="00F250D9" w:rsidRPr="00141F09" w:rsidRDefault="00F250D9" w:rsidP="00141F09">
      <w:pPr>
        <w:pStyle w:val="NagwekI"/>
        <w:numPr>
          <w:ilvl w:val="0"/>
          <w:numId w:val="0"/>
        </w:numPr>
        <w:tabs>
          <w:tab w:val="clear" w:pos="454"/>
          <w:tab w:val="left" w:pos="0"/>
          <w:tab w:val="left" w:pos="5387"/>
        </w:tabs>
        <w:spacing w:before="0"/>
        <w:ind w:firstLine="6096"/>
        <w:rPr>
          <w:b w:val="0"/>
          <w:color w:val="FF0000"/>
        </w:rPr>
      </w:pPr>
    </w:p>
    <w:sectPr w:rsidR="00F250D9" w:rsidRPr="00141F09" w:rsidSect="00A20CDF">
      <w:pgSz w:w="11907" w:h="16840"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779" w:rsidRDefault="007B4779">
      <w:r>
        <w:separator/>
      </w:r>
    </w:p>
  </w:endnote>
  <w:endnote w:type="continuationSeparator" w:id="0">
    <w:p w:rsidR="007B4779" w:rsidRDefault="007B4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DejaVuSans">
    <w:charset w:val="EE"/>
    <w:family w:val="swiss"/>
    <w:pitch w:val="default"/>
  </w:font>
  <w:font w:name="TTE18CD420t00">
    <w:altName w:val="Times New Roman"/>
    <w:charset w:val="EE"/>
    <w:family w:val="auto"/>
    <w:pitch w:val="default"/>
  </w:font>
  <w:font w:name="TTE1C50D70t00">
    <w:altName w:val="Times New Roman"/>
    <w:charset w:val="EE"/>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9E1" w:rsidRDefault="000209E1" w:rsidP="00E40F56">
    <w:pPr>
      <w:pStyle w:val="Stopka"/>
      <w:framePr w:wrap="around" w:vAnchor="text" w:hAnchor="margin" w:xAlign="right" w:y="1"/>
    </w:pPr>
    <w:r>
      <w:fldChar w:fldCharType="begin"/>
    </w:r>
    <w:r>
      <w:instrText xml:space="preserve">PAGE  </w:instrText>
    </w:r>
    <w:r>
      <w:fldChar w:fldCharType="end"/>
    </w:r>
  </w:p>
  <w:p w:rsidR="000209E1" w:rsidRDefault="000209E1" w:rsidP="00CB776F">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1444532"/>
      <w:docPartObj>
        <w:docPartGallery w:val="Page Numbers (Bottom of Page)"/>
        <w:docPartUnique/>
      </w:docPartObj>
    </w:sdtPr>
    <w:sdtEndPr>
      <w:rPr>
        <w:color w:val="7F7F7F" w:themeColor="background1" w:themeShade="7F"/>
        <w:spacing w:val="60"/>
      </w:rPr>
    </w:sdtEndPr>
    <w:sdtContent>
      <w:p w:rsidR="000209E1" w:rsidRDefault="000209E1" w:rsidP="0050157F">
        <w:pPr>
          <w:pStyle w:val="Stopka"/>
          <w:pBdr>
            <w:top w:val="single" w:sz="4" w:space="1" w:color="D9D9D9" w:themeColor="background1" w:themeShade="D9"/>
          </w:pBdr>
          <w:jc w:val="right"/>
        </w:pPr>
      </w:p>
      <w:p w:rsidR="000209E1" w:rsidRDefault="000209E1" w:rsidP="0050157F">
        <w:pPr>
          <w:pStyle w:val="Stopka"/>
          <w:pBdr>
            <w:top w:val="single" w:sz="4" w:space="1" w:color="D9D9D9" w:themeColor="background1" w:themeShade="D9"/>
          </w:pBdr>
          <w:jc w:val="right"/>
          <w:rPr>
            <w:sz w:val="20"/>
            <w:szCs w:val="20"/>
          </w:rPr>
        </w:pPr>
        <w:r>
          <w:rPr>
            <w:sz w:val="20"/>
            <w:szCs w:val="20"/>
          </w:rPr>
          <w:t xml:space="preserve">PONŚ do projektu </w:t>
        </w:r>
        <w:proofErr w:type="spellStart"/>
        <w:r>
          <w:rPr>
            <w:sz w:val="20"/>
            <w:szCs w:val="20"/>
          </w:rPr>
          <w:t>mpzp</w:t>
        </w:r>
        <w:proofErr w:type="spellEnd"/>
        <w:r>
          <w:rPr>
            <w:sz w:val="20"/>
            <w:szCs w:val="20"/>
          </w:rPr>
          <w:t xml:space="preserve"> dla fragmentów obrębów: Deszkowice I, Deszkowice II, Kulików, Kolonia Rozłopy, Michalów, Michalów PGR, Rozłopy, Sułowiec, Sułów, Sułówek, Tworyczów i Źrebce</w:t>
        </w:r>
        <w:r w:rsidRPr="00F07BC1">
          <w:rPr>
            <w:sz w:val="20"/>
            <w:szCs w:val="20"/>
          </w:rPr>
          <w:t xml:space="preserve">. </w:t>
        </w:r>
      </w:p>
      <w:p w:rsidR="000209E1" w:rsidRDefault="000209E1" w:rsidP="0050157F">
        <w:pPr>
          <w:pStyle w:val="Stopka"/>
          <w:pBdr>
            <w:top w:val="single" w:sz="4" w:space="1" w:color="D9D9D9" w:themeColor="background1" w:themeShade="D9"/>
          </w:pBdr>
          <w:jc w:val="right"/>
        </w:pPr>
        <w:r w:rsidRPr="00F07BC1">
          <w:rPr>
            <w:sz w:val="20"/>
            <w:szCs w:val="20"/>
          </w:rPr>
          <w:t>Etap</w:t>
        </w:r>
        <w:r>
          <w:rPr>
            <w:sz w:val="20"/>
            <w:szCs w:val="20"/>
          </w:rPr>
          <w:t xml:space="preserve"> wyłożenia do publicznego wglądu</w:t>
        </w:r>
        <w:r w:rsidRPr="00F07BC1">
          <w:rPr>
            <w:sz w:val="20"/>
            <w:szCs w:val="20"/>
          </w:rPr>
          <w:t xml:space="preserve">. </w:t>
        </w:r>
        <w:r>
          <w:rPr>
            <w:sz w:val="20"/>
            <w:szCs w:val="20"/>
          </w:rPr>
          <w:t xml:space="preserve">Sierpień </w:t>
        </w:r>
        <w:r w:rsidRPr="00F07BC1">
          <w:rPr>
            <w:sz w:val="20"/>
            <w:szCs w:val="20"/>
          </w:rPr>
          <w:t>20</w:t>
        </w:r>
        <w:r>
          <w:rPr>
            <w:sz w:val="20"/>
            <w:szCs w:val="20"/>
          </w:rPr>
          <w:t>22</w:t>
        </w:r>
        <w:r w:rsidRPr="00F07BC1">
          <w:rPr>
            <w:sz w:val="20"/>
            <w:szCs w:val="20"/>
          </w:rPr>
          <w:t xml:space="preserve"> r.</w:t>
        </w:r>
      </w:p>
      <w:p w:rsidR="000209E1" w:rsidRDefault="000209E1" w:rsidP="0050157F">
        <w:pPr>
          <w:rPr>
            <w:sz w:val="20"/>
            <w:szCs w:val="20"/>
          </w:rPr>
        </w:pPr>
      </w:p>
      <w:p w:rsidR="000209E1" w:rsidRDefault="000209E1">
        <w:pPr>
          <w:pStyle w:val="Stopka"/>
          <w:pBdr>
            <w:top w:val="single" w:sz="4" w:space="1" w:color="D9D9D9" w:themeColor="background1" w:themeShade="D9"/>
          </w:pBdr>
          <w:jc w:val="right"/>
        </w:pPr>
        <w:r w:rsidRPr="00F07BC1">
          <w:rPr>
            <w:sz w:val="22"/>
            <w:szCs w:val="22"/>
          </w:rPr>
          <w:fldChar w:fldCharType="begin"/>
        </w:r>
        <w:r w:rsidRPr="00F07BC1">
          <w:rPr>
            <w:sz w:val="22"/>
            <w:szCs w:val="22"/>
          </w:rPr>
          <w:instrText xml:space="preserve"> PAGE   \* MERGEFORMAT </w:instrText>
        </w:r>
        <w:r w:rsidRPr="00F07BC1">
          <w:rPr>
            <w:sz w:val="22"/>
            <w:szCs w:val="22"/>
          </w:rPr>
          <w:fldChar w:fldCharType="separate"/>
        </w:r>
        <w:r w:rsidR="00272544">
          <w:rPr>
            <w:noProof/>
            <w:sz w:val="22"/>
            <w:szCs w:val="22"/>
          </w:rPr>
          <w:t>1</w:t>
        </w:r>
        <w:r w:rsidRPr="00F07BC1">
          <w:rPr>
            <w:sz w:val="22"/>
            <w:szCs w:val="22"/>
          </w:rPr>
          <w:fldChar w:fldCharType="end"/>
        </w:r>
        <w:r w:rsidRPr="00F07BC1">
          <w:rPr>
            <w:sz w:val="22"/>
            <w:szCs w:val="22"/>
          </w:rPr>
          <w:t xml:space="preserve"> | </w:t>
        </w:r>
        <w:r w:rsidRPr="00F07BC1">
          <w:rPr>
            <w:color w:val="7F7F7F" w:themeColor="background1" w:themeShade="7F"/>
            <w:spacing w:val="60"/>
            <w:sz w:val="22"/>
            <w:szCs w:val="22"/>
          </w:rPr>
          <w:t>Strona</w:t>
        </w:r>
      </w:p>
    </w:sdtContent>
  </w:sdt>
  <w:p w:rsidR="000209E1" w:rsidRPr="00036ABF" w:rsidRDefault="000209E1" w:rsidP="00896565">
    <w:pPr>
      <w:pStyle w:val="Stopka"/>
      <w:jc w:val="right"/>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9E1" w:rsidRDefault="000209E1" w:rsidP="007A08FE">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779" w:rsidRDefault="007B4779">
      <w:r>
        <w:separator/>
      </w:r>
    </w:p>
  </w:footnote>
  <w:footnote w:type="continuationSeparator" w:id="0">
    <w:p w:rsidR="007B4779" w:rsidRDefault="007B47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9E1" w:rsidRDefault="000209E1" w:rsidP="00E931B0">
    <w:pPr>
      <w:pStyle w:val="Nagwek"/>
      <w:framePr w:wrap="around" w:vAnchor="text" w:hAnchor="margin" w:xAlign="center" w:y="1"/>
    </w:pPr>
    <w:r>
      <w:fldChar w:fldCharType="begin"/>
    </w:r>
    <w:r>
      <w:instrText xml:space="preserve">PAGE  </w:instrText>
    </w:r>
    <w:r>
      <w:fldChar w:fldCharType="end"/>
    </w:r>
  </w:p>
  <w:p w:rsidR="000209E1" w:rsidRDefault="000209E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F5ECE546"/>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nsid w:val="FFFFFF83"/>
    <w:multiLevelType w:val="singleLevel"/>
    <w:tmpl w:val="B35A32F0"/>
    <w:lvl w:ilvl="0">
      <w:start w:val="1"/>
      <w:numFmt w:val="bullet"/>
      <w:pStyle w:val="Listapunktowana2"/>
      <w:lvlText w:val=""/>
      <w:lvlJc w:val="left"/>
      <w:pPr>
        <w:tabs>
          <w:tab w:val="num" w:pos="643"/>
        </w:tabs>
        <w:ind w:left="643" w:hanging="360"/>
      </w:pPr>
      <w:rPr>
        <w:rFonts w:ascii="Symbol" w:hAnsi="Symbol" w:hint="default"/>
      </w:rPr>
    </w:lvl>
  </w:abstractNum>
  <w:abstractNum w:abstractNumId="2">
    <w:nsid w:val="00000009"/>
    <w:multiLevelType w:val="multilevel"/>
    <w:tmpl w:val="70D40262"/>
    <w:name w:val="WW8Num9"/>
    <w:lvl w:ilvl="0">
      <w:start w:val="1"/>
      <w:numFmt w:val="decimal"/>
      <w:lvlText w:val="%1."/>
      <w:lvlJc w:val="left"/>
      <w:pPr>
        <w:tabs>
          <w:tab w:val="num" w:pos="737"/>
        </w:tabs>
        <w:ind w:left="737" w:hanging="453"/>
      </w:pPr>
      <w:rPr>
        <w:rFonts w:ascii="Symbol" w:hAnsi="Symbol" w:cs="Symbol"/>
      </w:rPr>
    </w:lvl>
    <w:lvl w:ilvl="1">
      <w:start w:val="1"/>
      <w:numFmt w:val="decimal"/>
      <w:lvlText w:val="%2)"/>
      <w:lvlJc w:val="left"/>
      <w:pPr>
        <w:tabs>
          <w:tab w:val="num" w:pos="1440"/>
        </w:tabs>
        <w:ind w:left="1440" w:hanging="360"/>
      </w:pPr>
      <w:rPr>
        <w:rFonts w:ascii="Symbol" w:hAnsi="Symbol" w:cs="Symbol"/>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A"/>
    <w:multiLevelType w:val="multilevel"/>
    <w:tmpl w:val="0000000A"/>
    <w:name w:val="WW8Num10"/>
    <w:lvl w:ilvl="0">
      <w:start w:val="1"/>
      <w:numFmt w:val="bullet"/>
      <w:lvlText w:val=""/>
      <w:lvlJc w:val="left"/>
      <w:pPr>
        <w:tabs>
          <w:tab w:val="num" w:pos="720"/>
        </w:tabs>
        <w:ind w:left="720" w:hanging="360"/>
      </w:pPr>
      <w:rPr>
        <w:rFonts w:ascii="Symbol" w:hAnsi="Symbol"/>
        <w:sz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sz w:val="24"/>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sz w:val="24"/>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17"/>
    <w:multiLevelType w:val="multilevel"/>
    <w:tmpl w:val="742EABA0"/>
    <w:name w:val="WW8Num23"/>
    <w:lvl w:ilvl="0">
      <w:start w:val="1"/>
      <w:numFmt w:val="decimal"/>
      <w:pStyle w:val="kkk2"/>
      <w:lvlText w:val="§ %1."/>
      <w:lvlJc w:val="left"/>
      <w:pPr>
        <w:tabs>
          <w:tab w:val="num" w:pos="114"/>
        </w:tabs>
        <w:ind w:left="114" w:firstLine="454"/>
      </w:pPr>
      <w:rPr>
        <w:b/>
        <w:i w:val="0"/>
      </w:rPr>
    </w:lvl>
    <w:lvl w:ilvl="1">
      <w:start w:val="1"/>
      <w:numFmt w:val="lowerLetter"/>
      <w:lvlText w:val="%2."/>
      <w:lvlJc w:val="left"/>
      <w:pPr>
        <w:tabs>
          <w:tab w:val="num" w:pos="1157"/>
        </w:tabs>
        <w:ind w:left="1157" w:hanging="360"/>
      </w:pPr>
    </w:lvl>
    <w:lvl w:ilvl="2">
      <w:start w:val="1"/>
      <w:numFmt w:val="lowerRoman"/>
      <w:lvlText w:val="%3."/>
      <w:lvlJc w:val="right"/>
      <w:pPr>
        <w:tabs>
          <w:tab w:val="num" w:pos="1877"/>
        </w:tabs>
        <w:ind w:left="1877" w:hanging="180"/>
      </w:pPr>
    </w:lvl>
    <w:lvl w:ilvl="3">
      <w:start w:val="1"/>
      <w:numFmt w:val="decimal"/>
      <w:lvlText w:val="%4."/>
      <w:lvlJc w:val="left"/>
      <w:pPr>
        <w:tabs>
          <w:tab w:val="num" w:pos="2597"/>
        </w:tabs>
        <w:ind w:left="2597" w:hanging="360"/>
      </w:pPr>
    </w:lvl>
    <w:lvl w:ilvl="4">
      <w:start w:val="1"/>
      <w:numFmt w:val="lowerLetter"/>
      <w:lvlText w:val="%5."/>
      <w:lvlJc w:val="left"/>
      <w:pPr>
        <w:tabs>
          <w:tab w:val="num" w:pos="3317"/>
        </w:tabs>
        <w:ind w:left="3317" w:hanging="360"/>
      </w:pPr>
    </w:lvl>
    <w:lvl w:ilvl="5">
      <w:start w:val="1"/>
      <w:numFmt w:val="lowerRoman"/>
      <w:lvlText w:val="%6."/>
      <w:lvlJc w:val="right"/>
      <w:pPr>
        <w:tabs>
          <w:tab w:val="num" w:pos="4037"/>
        </w:tabs>
        <w:ind w:left="4037" w:hanging="180"/>
      </w:pPr>
    </w:lvl>
    <w:lvl w:ilvl="6">
      <w:start w:val="1"/>
      <w:numFmt w:val="decimal"/>
      <w:lvlText w:val="%7."/>
      <w:lvlJc w:val="left"/>
      <w:pPr>
        <w:tabs>
          <w:tab w:val="num" w:pos="4757"/>
        </w:tabs>
        <w:ind w:left="4757" w:hanging="360"/>
      </w:pPr>
    </w:lvl>
    <w:lvl w:ilvl="7">
      <w:start w:val="1"/>
      <w:numFmt w:val="lowerLetter"/>
      <w:lvlText w:val="%8."/>
      <w:lvlJc w:val="left"/>
      <w:pPr>
        <w:tabs>
          <w:tab w:val="num" w:pos="5477"/>
        </w:tabs>
        <w:ind w:left="5477" w:hanging="360"/>
      </w:pPr>
    </w:lvl>
    <w:lvl w:ilvl="8">
      <w:start w:val="1"/>
      <w:numFmt w:val="lowerRoman"/>
      <w:lvlText w:val="%9."/>
      <w:lvlJc w:val="right"/>
      <w:pPr>
        <w:tabs>
          <w:tab w:val="num" w:pos="6197"/>
        </w:tabs>
        <w:ind w:left="6197" w:hanging="180"/>
      </w:pPr>
    </w:lvl>
  </w:abstractNum>
  <w:abstractNum w:abstractNumId="5">
    <w:nsid w:val="0000002D"/>
    <w:multiLevelType w:val="singleLevel"/>
    <w:tmpl w:val="0000002D"/>
    <w:name w:val="WW8Num44"/>
    <w:lvl w:ilvl="0">
      <w:start w:val="1"/>
      <w:numFmt w:val="decimal"/>
      <w:lvlText w:val="%1."/>
      <w:lvlJc w:val="left"/>
      <w:pPr>
        <w:tabs>
          <w:tab w:val="num" w:pos="737"/>
        </w:tabs>
        <w:ind w:left="737" w:hanging="453"/>
      </w:pPr>
      <w:rPr>
        <w:rFonts w:cs="Times New Roman"/>
        <w:b w:val="0"/>
        <w:i w:val="0"/>
        <w:color w:val="4472C4"/>
      </w:rPr>
    </w:lvl>
  </w:abstractNum>
  <w:abstractNum w:abstractNumId="6">
    <w:nsid w:val="01F11F4C"/>
    <w:multiLevelType w:val="multilevel"/>
    <w:tmpl w:val="3612B44E"/>
    <w:styleLink w:val="StylKonspektynumerowane11ptPogrubienie"/>
    <w:lvl w:ilvl="0">
      <w:start w:val="1"/>
      <w:numFmt w:val="decimal"/>
      <w:lvlText w:val="%1."/>
      <w:lvlJc w:val="left"/>
      <w:pPr>
        <w:tabs>
          <w:tab w:val="num" w:pos="1305"/>
        </w:tabs>
        <w:ind w:left="1333" w:hanging="482"/>
      </w:pPr>
      <w:rPr>
        <w:rFonts w:hint="default"/>
      </w:rPr>
    </w:lvl>
    <w:lvl w:ilvl="1">
      <w:start w:val="1"/>
      <w:numFmt w:val="decimal"/>
      <w:lvlText w:val="%1.%2"/>
      <w:lvlJc w:val="left"/>
      <w:pPr>
        <w:tabs>
          <w:tab w:val="num" w:pos="1143"/>
        </w:tabs>
        <w:ind w:left="1143" w:hanging="292"/>
      </w:pPr>
      <w:rPr>
        <w:rFonts w:hint="default"/>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431"/>
        </w:tabs>
        <w:ind w:left="1431" w:hanging="864"/>
      </w:pPr>
      <w:rPr>
        <w:rFonts w:ascii="Times New Roman" w:hAnsi="Times New Roman"/>
        <w:b/>
        <w:bCs/>
        <w:sz w:val="24"/>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7">
    <w:nsid w:val="04FF63DA"/>
    <w:multiLevelType w:val="hybridMultilevel"/>
    <w:tmpl w:val="C4C423EA"/>
    <w:lvl w:ilvl="0" w:tplc="04150001">
      <w:start w:val="1"/>
      <w:numFmt w:val="bullet"/>
      <w:lvlText w:val=""/>
      <w:lvlJc w:val="left"/>
      <w:pPr>
        <w:ind w:left="1065" w:hanging="360"/>
      </w:pPr>
      <w:rPr>
        <w:rFonts w:ascii="Symbol" w:hAnsi="Symbol"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8">
    <w:nsid w:val="05147953"/>
    <w:multiLevelType w:val="hybridMultilevel"/>
    <w:tmpl w:val="55BC6B9A"/>
    <w:lvl w:ilvl="0" w:tplc="04150001">
      <w:start w:val="1"/>
      <w:numFmt w:val="bullet"/>
      <w:lvlText w:val=""/>
      <w:lvlJc w:val="left"/>
      <w:pPr>
        <w:ind w:left="1065" w:hanging="360"/>
      </w:pPr>
      <w:rPr>
        <w:rFonts w:ascii="Symbol" w:hAnsi="Symbol"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9">
    <w:nsid w:val="0687252A"/>
    <w:multiLevelType w:val="multilevel"/>
    <w:tmpl w:val="B7D03546"/>
    <w:styleLink w:val="StylPunktowane1"/>
    <w:lvl w:ilvl="0">
      <w:start w:val="1"/>
      <w:numFmt w:val="bullet"/>
      <w:lvlText w:val="−"/>
      <w:lvlJc w:val="left"/>
      <w:pPr>
        <w:tabs>
          <w:tab w:val="num" w:pos="680"/>
        </w:tabs>
        <w:ind w:left="680" w:hanging="226"/>
      </w:pPr>
      <w:rPr>
        <w:rFonts w:hint="default"/>
        <w:sz w:val="24"/>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0">
    <w:nsid w:val="10065B22"/>
    <w:multiLevelType w:val="multilevel"/>
    <w:tmpl w:val="DDF0C678"/>
    <w:styleLink w:val="StylNumerowanie1"/>
    <w:lvl w:ilvl="0">
      <w:start w:val="1"/>
      <w:numFmt w:val="decimal"/>
      <w:lvlText w:val="%1)"/>
      <w:lvlJc w:val="left"/>
      <w:pPr>
        <w:tabs>
          <w:tab w:val="num" w:pos="680"/>
        </w:tabs>
        <w:ind w:left="720" w:hanging="153"/>
      </w:pPr>
      <w:rPr>
        <w:rFonts w:hint="default"/>
        <w:sz w:val="24"/>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1814"/>
        </w:tabs>
        <w:ind w:left="1814" w:hanging="510"/>
      </w:pPr>
      <w:rPr>
        <w:rFonts w:hint="default"/>
        <w:sz w:val="24"/>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15C314E1"/>
    <w:multiLevelType w:val="hybridMultilevel"/>
    <w:tmpl w:val="CA2EE772"/>
    <w:lvl w:ilvl="0" w:tplc="0415001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1B">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nsid w:val="17E674CB"/>
    <w:multiLevelType w:val="hybridMultilevel"/>
    <w:tmpl w:val="89CAAF7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nsid w:val="19934FB7"/>
    <w:multiLevelType w:val="hybridMultilevel"/>
    <w:tmpl w:val="EBD29FDE"/>
    <w:lvl w:ilvl="0" w:tplc="069A88F4">
      <w:start w:val="1"/>
      <w:numFmt w:val="bullet"/>
      <w:pStyle w:val="StylDolewejInterliniapojedyncze"/>
      <w:lvlText w:val=""/>
      <w:lvlJc w:val="left"/>
      <w:pPr>
        <w:tabs>
          <w:tab w:val="num" w:pos="2547"/>
        </w:tabs>
        <w:ind w:left="2717" w:hanging="17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4">
    <w:nsid w:val="1A8A5160"/>
    <w:multiLevelType w:val="multilevel"/>
    <w:tmpl w:val="200CCDC0"/>
    <w:lvl w:ilvl="0">
      <w:start w:val="2"/>
      <w:numFmt w:val="decimal"/>
      <w:lvlText w:val="%1."/>
      <w:lvlJc w:val="left"/>
      <w:pPr>
        <w:ind w:left="0" w:firstLine="510"/>
      </w:pPr>
      <w:rPr>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nsid w:val="1F0B1123"/>
    <w:multiLevelType w:val="hybridMultilevel"/>
    <w:tmpl w:val="1AFA454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6">
    <w:nsid w:val="1FAE0389"/>
    <w:multiLevelType w:val="multilevel"/>
    <w:tmpl w:val="5A8AFB46"/>
    <w:styleLink w:val="NumerowanieP"/>
    <w:lvl w:ilvl="0">
      <w:start w:val="1"/>
      <w:numFmt w:val="decimal"/>
      <w:lvlText w:val="%1)"/>
      <w:lvlJc w:val="left"/>
      <w:pPr>
        <w:tabs>
          <w:tab w:val="num" w:pos="851"/>
        </w:tabs>
        <w:ind w:left="1077" w:hanging="340"/>
      </w:pPr>
      <w:rPr>
        <w:rFonts w:hint="default"/>
        <w:sz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22A544C8"/>
    <w:multiLevelType w:val="hybridMultilevel"/>
    <w:tmpl w:val="137CDA2A"/>
    <w:lvl w:ilvl="0" w:tplc="8D2C36D8">
      <w:start w:val="1"/>
      <w:numFmt w:val="decimal"/>
      <w:pStyle w:val="NUMER"/>
      <w:lvlText w:val="%1."/>
      <w:lvlJc w:val="left"/>
      <w:pPr>
        <w:tabs>
          <w:tab w:val="num" w:pos="851"/>
        </w:tabs>
        <w:ind w:left="851" w:hanging="397"/>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26374EA2"/>
    <w:multiLevelType w:val="hybridMultilevel"/>
    <w:tmpl w:val="CFEA04F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nsid w:val="26F707CE"/>
    <w:multiLevelType w:val="hybridMultilevel"/>
    <w:tmpl w:val="1B4C8802"/>
    <w:lvl w:ilvl="0" w:tplc="04150001">
      <w:start w:val="1"/>
      <w:numFmt w:val="bullet"/>
      <w:lvlText w:val=""/>
      <w:lvlJc w:val="left"/>
      <w:pPr>
        <w:ind w:left="1128" w:hanging="360"/>
      </w:pPr>
      <w:rPr>
        <w:rFonts w:ascii="Symbol" w:hAnsi="Symbol" w:hint="default"/>
      </w:rPr>
    </w:lvl>
    <w:lvl w:ilvl="1" w:tplc="04150003" w:tentative="1">
      <w:start w:val="1"/>
      <w:numFmt w:val="bullet"/>
      <w:lvlText w:val="o"/>
      <w:lvlJc w:val="left"/>
      <w:pPr>
        <w:ind w:left="1848" w:hanging="360"/>
      </w:pPr>
      <w:rPr>
        <w:rFonts w:ascii="Courier New" w:hAnsi="Courier New" w:cs="Courier New" w:hint="default"/>
      </w:rPr>
    </w:lvl>
    <w:lvl w:ilvl="2" w:tplc="04150005" w:tentative="1">
      <w:start w:val="1"/>
      <w:numFmt w:val="bullet"/>
      <w:lvlText w:val=""/>
      <w:lvlJc w:val="left"/>
      <w:pPr>
        <w:ind w:left="2568" w:hanging="360"/>
      </w:pPr>
      <w:rPr>
        <w:rFonts w:ascii="Wingdings" w:hAnsi="Wingdings" w:hint="default"/>
      </w:rPr>
    </w:lvl>
    <w:lvl w:ilvl="3" w:tplc="04150001" w:tentative="1">
      <w:start w:val="1"/>
      <w:numFmt w:val="bullet"/>
      <w:lvlText w:val=""/>
      <w:lvlJc w:val="left"/>
      <w:pPr>
        <w:ind w:left="3288" w:hanging="360"/>
      </w:pPr>
      <w:rPr>
        <w:rFonts w:ascii="Symbol" w:hAnsi="Symbol" w:hint="default"/>
      </w:rPr>
    </w:lvl>
    <w:lvl w:ilvl="4" w:tplc="04150003" w:tentative="1">
      <w:start w:val="1"/>
      <w:numFmt w:val="bullet"/>
      <w:lvlText w:val="o"/>
      <w:lvlJc w:val="left"/>
      <w:pPr>
        <w:ind w:left="4008" w:hanging="360"/>
      </w:pPr>
      <w:rPr>
        <w:rFonts w:ascii="Courier New" w:hAnsi="Courier New" w:cs="Courier New" w:hint="default"/>
      </w:rPr>
    </w:lvl>
    <w:lvl w:ilvl="5" w:tplc="04150005" w:tentative="1">
      <w:start w:val="1"/>
      <w:numFmt w:val="bullet"/>
      <w:lvlText w:val=""/>
      <w:lvlJc w:val="left"/>
      <w:pPr>
        <w:ind w:left="4728" w:hanging="360"/>
      </w:pPr>
      <w:rPr>
        <w:rFonts w:ascii="Wingdings" w:hAnsi="Wingdings" w:hint="default"/>
      </w:rPr>
    </w:lvl>
    <w:lvl w:ilvl="6" w:tplc="04150001" w:tentative="1">
      <w:start w:val="1"/>
      <w:numFmt w:val="bullet"/>
      <w:lvlText w:val=""/>
      <w:lvlJc w:val="left"/>
      <w:pPr>
        <w:ind w:left="5448" w:hanging="360"/>
      </w:pPr>
      <w:rPr>
        <w:rFonts w:ascii="Symbol" w:hAnsi="Symbol" w:hint="default"/>
      </w:rPr>
    </w:lvl>
    <w:lvl w:ilvl="7" w:tplc="04150003" w:tentative="1">
      <w:start w:val="1"/>
      <w:numFmt w:val="bullet"/>
      <w:lvlText w:val="o"/>
      <w:lvlJc w:val="left"/>
      <w:pPr>
        <w:ind w:left="6168" w:hanging="360"/>
      </w:pPr>
      <w:rPr>
        <w:rFonts w:ascii="Courier New" w:hAnsi="Courier New" w:cs="Courier New" w:hint="default"/>
      </w:rPr>
    </w:lvl>
    <w:lvl w:ilvl="8" w:tplc="04150005" w:tentative="1">
      <w:start w:val="1"/>
      <w:numFmt w:val="bullet"/>
      <w:lvlText w:val=""/>
      <w:lvlJc w:val="left"/>
      <w:pPr>
        <w:ind w:left="6888" w:hanging="360"/>
      </w:pPr>
      <w:rPr>
        <w:rFonts w:ascii="Wingdings" w:hAnsi="Wingdings" w:hint="default"/>
      </w:rPr>
    </w:lvl>
  </w:abstractNum>
  <w:abstractNum w:abstractNumId="20">
    <w:nsid w:val="288E0E41"/>
    <w:multiLevelType w:val="hybridMultilevel"/>
    <w:tmpl w:val="00A4FE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29F97CEF"/>
    <w:multiLevelType w:val="hybridMultilevel"/>
    <w:tmpl w:val="2DAA5DE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
    <w:nsid w:val="308D491A"/>
    <w:multiLevelType w:val="hybridMultilevel"/>
    <w:tmpl w:val="80CA2474"/>
    <w:lvl w:ilvl="0" w:tplc="D4FA29E8">
      <w:start w:val="1"/>
      <w:numFmt w:val="bullet"/>
      <w:pStyle w:val="Styl1"/>
      <w:lvlText w:val=""/>
      <w:lvlJc w:val="left"/>
      <w:pPr>
        <w:tabs>
          <w:tab w:val="num" w:pos="2520"/>
        </w:tabs>
        <w:ind w:left="2520" w:hanging="360"/>
      </w:pPr>
      <w:rPr>
        <w:rFonts w:ascii="Wingdings" w:hAnsi="Wingdings" w:hint="default"/>
      </w:rPr>
    </w:lvl>
    <w:lvl w:ilvl="1" w:tplc="04150003" w:tentative="1">
      <w:start w:val="1"/>
      <w:numFmt w:val="bullet"/>
      <w:lvlText w:val="o"/>
      <w:lvlJc w:val="left"/>
      <w:pPr>
        <w:tabs>
          <w:tab w:val="num" w:pos="1980"/>
        </w:tabs>
        <w:ind w:left="1980" w:hanging="360"/>
      </w:pPr>
      <w:rPr>
        <w:rFonts w:ascii="Courier New" w:hAnsi="Courier New" w:cs="Courier New" w:hint="default"/>
      </w:rPr>
    </w:lvl>
    <w:lvl w:ilvl="2" w:tplc="04150005" w:tentative="1">
      <w:start w:val="1"/>
      <w:numFmt w:val="bullet"/>
      <w:lvlText w:val=""/>
      <w:lvlJc w:val="left"/>
      <w:pPr>
        <w:tabs>
          <w:tab w:val="num" w:pos="2700"/>
        </w:tabs>
        <w:ind w:left="2700" w:hanging="360"/>
      </w:pPr>
      <w:rPr>
        <w:rFonts w:ascii="Wingdings" w:hAnsi="Wingdings" w:hint="default"/>
      </w:rPr>
    </w:lvl>
    <w:lvl w:ilvl="3" w:tplc="04150001" w:tentative="1">
      <w:start w:val="1"/>
      <w:numFmt w:val="bullet"/>
      <w:lvlText w:val=""/>
      <w:lvlJc w:val="left"/>
      <w:pPr>
        <w:tabs>
          <w:tab w:val="num" w:pos="3420"/>
        </w:tabs>
        <w:ind w:left="3420" w:hanging="360"/>
      </w:pPr>
      <w:rPr>
        <w:rFonts w:ascii="Symbol" w:hAnsi="Symbol" w:hint="default"/>
      </w:rPr>
    </w:lvl>
    <w:lvl w:ilvl="4" w:tplc="04150003" w:tentative="1">
      <w:start w:val="1"/>
      <w:numFmt w:val="bullet"/>
      <w:lvlText w:val="o"/>
      <w:lvlJc w:val="left"/>
      <w:pPr>
        <w:tabs>
          <w:tab w:val="num" w:pos="4140"/>
        </w:tabs>
        <w:ind w:left="4140" w:hanging="360"/>
      </w:pPr>
      <w:rPr>
        <w:rFonts w:ascii="Courier New" w:hAnsi="Courier New" w:cs="Courier New" w:hint="default"/>
      </w:rPr>
    </w:lvl>
    <w:lvl w:ilvl="5" w:tplc="04150005" w:tentative="1">
      <w:start w:val="1"/>
      <w:numFmt w:val="bullet"/>
      <w:lvlText w:val=""/>
      <w:lvlJc w:val="left"/>
      <w:pPr>
        <w:tabs>
          <w:tab w:val="num" w:pos="4860"/>
        </w:tabs>
        <w:ind w:left="4860" w:hanging="360"/>
      </w:pPr>
      <w:rPr>
        <w:rFonts w:ascii="Wingdings" w:hAnsi="Wingdings" w:hint="default"/>
      </w:rPr>
    </w:lvl>
    <w:lvl w:ilvl="6" w:tplc="04150001" w:tentative="1">
      <w:start w:val="1"/>
      <w:numFmt w:val="bullet"/>
      <w:lvlText w:val=""/>
      <w:lvlJc w:val="left"/>
      <w:pPr>
        <w:tabs>
          <w:tab w:val="num" w:pos="5580"/>
        </w:tabs>
        <w:ind w:left="5580" w:hanging="360"/>
      </w:pPr>
      <w:rPr>
        <w:rFonts w:ascii="Symbol" w:hAnsi="Symbol" w:hint="default"/>
      </w:rPr>
    </w:lvl>
    <w:lvl w:ilvl="7" w:tplc="04150003" w:tentative="1">
      <w:start w:val="1"/>
      <w:numFmt w:val="bullet"/>
      <w:lvlText w:val="o"/>
      <w:lvlJc w:val="left"/>
      <w:pPr>
        <w:tabs>
          <w:tab w:val="num" w:pos="6300"/>
        </w:tabs>
        <w:ind w:left="6300" w:hanging="360"/>
      </w:pPr>
      <w:rPr>
        <w:rFonts w:ascii="Courier New" w:hAnsi="Courier New" w:cs="Courier New" w:hint="default"/>
      </w:rPr>
    </w:lvl>
    <w:lvl w:ilvl="8" w:tplc="04150005" w:tentative="1">
      <w:start w:val="1"/>
      <w:numFmt w:val="bullet"/>
      <w:lvlText w:val=""/>
      <w:lvlJc w:val="left"/>
      <w:pPr>
        <w:tabs>
          <w:tab w:val="num" w:pos="7020"/>
        </w:tabs>
        <w:ind w:left="7020" w:hanging="360"/>
      </w:pPr>
      <w:rPr>
        <w:rFonts w:ascii="Wingdings" w:hAnsi="Wingdings" w:hint="default"/>
      </w:rPr>
    </w:lvl>
  </w:abstractNum>
  <w:abstractNum w:abstractNumId="23">
    <w:nsid w:val="32FF1568"/>
    <w:multiLevelType w:val="multilevel"/>
    <w:tmpl w:val="EEA280BC"/>
    <w:lvl w:ilvl="0">
      <w:start w:val="1"/>
      <w:numFmt w:val="decimal"/>
      <w:lvlText w:val="§ %1."/>
      <w:lvlJc w:val="left"/>
      <w:pPr>
        <w:ind w:left="114" w:firstLine="454"/>
      </w:pPr>
      <w:rPr>
        <w:b/>
        <w:i w:val="0"/>
        <w:vertAlign w:val="baseline"/>
      </w:rPr>
    </w:lvl>
    <w:lvl w:ilvl="1">
      <w:start w:val="1"/>
      <w:numFmt w:val="lowerLetter"/>
      <w:lvlText w:val="%2."/>
      <w:lvlJc w:val="left"/>
      <w:pPr>
        <w:ind w:left="1157" w:hanging="360"/>
      </w:pPr>
      <w:rPr>
        <w:vertAlign w:val="baseline"/>
      </w:rPr>
    </w:lvl>
    <w:lvl w:ilvl="2">
      <w:start w:val="1"/>
      <w:numFmt w:val="lowerRoman"/>
      <w:lvlText w:val="%3."/>
      <w:lvlJc w:val="right"/>
      <w:pPr>
        <w:ind w:left="1877" w:hanging="180"/>
      </w:pPr>
      <w:rPr>
        <w:vertAlign w:val="baseline"/>
      </w:rPr>
    </w:lvl>
    <w:lvl w:ilvl="3">
      <w:start w:val="1"/>
      <w:numFmt w:val="decimal"/>
      <w:lvlText w:val="%4."/>
      <w:lvlJc w:val="left"/>
      <w:pPr>
        <w:ind w:left="2597" w:hanging="360"/>
      </w:pPr>
      <w:rPr>
        <w:vertAlign w:val="baseline"/>
      </w:rPr>
    </w:lvl>
    <w:lvl w:ilvl="4">
      <w:start w:val="1"/>
      <w:numFmt w:val="lowerLetter"/>
      <w:lvlText w:val="%5."/>
      <w:lvlJc w:val="left"/>
      <w:pPr>
        <w:ind w:left="3317" w:hanging="360"/>
      </w:pPr>
      <w:rPr>
        <w:vertAlign w:val="baseline"/>
      </w:rPr>
    </w:lvl>
    <w:lvl w:ilvl="5">
      <w:start w:val="1"/>
      <w:numFmt w:val="lowerRoman"/>
      <w:lvlText w:val="%6."/>
      <w:lvlJc w:val="right"/>
      <w:pPr>
        <w:ind w:left="4037" w:hanging="180"/>
      </w:pPr>
      <w:rPr>
        <w:vertAlign w:val="baseline"/>
      </w:rPr>
    </w:lvl>
    <w:lvl w:ilvl="6">
      <w:start w:val="1"/>
      <w:numFmt w:val="decimal"/>
      <w:lvlText w:val="%7."/>
      <w:lvlJc w:val="left"/>
      <w:pPr>
        <w:ind w:left="4757" w:hanging="360"/>
      </w:pPr>
      <w:rPr>
        <w:vertAlign w:val="baseline"/>
      </w:rPr>
    </w:lvl>
    <w:lvl w:ilvl="7">
      <w:start w:val="1"/>
      <w:numFmt w:val="lowerLetter"/>
      <w:lvlText w:val="%8."/>
      <w:lvlJc w:val="left"/>
      <w:pPr>
        <w:ind w:left="5477" w:hanging="360"/>
      </w:pPr>
      <w:rPr>
        <w:vertAlign w:val="baseline"/>
      </w:rPr>
    </w:lvl>
    <w:lvl w:ilvl="8">
      <w:start w:val="1"/>
      <w:numFmt w:val="lowerRoman"/>
      <w:lvlText w:val="%9."/>
      <w:lvlJc w:val="right"/>
      <w:pPr>
        <w:ind w:left="6197" w:hanging="180"/>
      </w:pPr>
      <w:rPr>
        <w:vertAlign w:val="baseline"/>
      </w:rPr>
    </w:lvl>
  </w:abstractNum>
  <w:abstractNum w:abstractNumId="24">
    <w:nsid w:val="3EC12178"/>
    <w:multiLevelType w:val="multilevel"/>
    <w:tmpl w:val="4EB858A6"/>
    <w:lvl w:ilvl="0">
      <w:start w:val="1"/>
      <w:numFmt w:val="decimal"/>
      <w:lvlText w:val="%1)"/>
      <w:lvlJc w:val="left"/>
      <w:pPr>
        <w:ind w:left="1211" w:hanging="360"/>
      </w:pPr>
      <w:rPr>
        <w:b w:val="0"/>
        <w:sz w:val="24"/>
        <w:szCs w:val="24"/>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25">
    <w:nsid w:val="43834BF1"/>
    <w:multiLevelType w:val="multilevel"/>
    <w:tmpl w:val="2038699A"/>
    <w:lvl w:ilvl="0">
      <w:start w:val="1"/>
      <w:numFmt w:val="decimal"/>
      <w:lvlText w:val="%1)"/>
      <w:lvlJc w:val="left"/>
      <w:pPr>
        <w:ind w:left="1211" w:hanging="360"/>
      </w:pPr>
      <w:rPr>
        <w:b w:val="0"/>
        <w:sz w:val="24"/>
        <w:szCs w:val="24"/>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26">
    <w:nsid w:val="4A3630E0"/>
    <w:multiLevelType w:val="hybridMultilevel"/>
    <w:tmpl w:val="94029F0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7">
    <w:nsid w:val="4B4D7E9F"/>
    <w:multiLevelType w:val="multilevel"/>
    <w:tmpl w:val="E266179C"/>
    <w:lvl w:ilvl="0">
      <w:start w:val="1"/>
      <w:numFmt w:val="decimal"/>
      <w:pStyle w:val="StylStylNagwek2TimesNewRoman12ptNieKursywaWyjustowa"/>
      <w:lvlText w:val="%1."/>
      <w:lvlJc w:val="left"/>
      <w:pPr>
        <w:tabs>
          <w:tab w:val="num" w:pos="-398"/>
        </w:tabs>
        <w:ind w:left="-370" w:hanging="482"/>
      </w:pPr>
      <w:rPr>
        <w:rFonts w:hint="default"/>
      </w:rPr>
    </w:lvl>
    <w:lvl w:ilvl="1">
      <w:start w:val="1"/>
      <w:numFmt w:val="decimal"/>
      <w:lvlText w:val="%1.%2"/>
      <w:lvlJc w:val="left"/>
      <w:pPr>
        <w:tabs>
          <w:tab w:val="num" w:pos="292"/>
        </w:tabs>
        <w:ind w:left="292" w:hanging="292"/>
      </w:pPr>
      <w:rPr>
        <w:rFonts w:hint="default"/>
      </w:rPr>
    </w:lvl>
    <w:lvl w:ilvl="2">
      <w:start w:val="1"/>
      <w:numFmt w:val="decimal"/>
      <w:lvlText w:val="%2%1..%3"/>
      <w:lvlJc w:val="left"/>
      <w:pPr>
        <w:tabs>
          <w:tab w:val="num" w:pos="436"/>
        </w:tabs>
        <w:ind w:left="436" w:hanging="720"/>
      </w:pPr>
      <w:rPr>
        <w:rFonts w:hint="default"/>
      </w:rPr>
    </w:lvl>
    <w:lvl w:ilvl="3">
      <w:start w:val="1"/>
      <w:numFmt w:val="decimal"/>
      <w:lvlText w:val="%1.%2.%3.%4"/>
      <w:lvlJc w:val="left"/>
      <w:pPr>
        <w:tabs>
          <w:tab w:val="num" w:pos="580"/>
        </w:tabs>
        <w:ind w:left="580" w:hanging="864"/>
      </w:pPr>
      <w:rPr>
        <w:rFonts w:hint="default"/>
      </w:rPr>
    </w:lvl>
    <w:lvl w:ilvl="4">
      <w:start w:val="1"/>
      <w:numFmt w:val="decimal"/>
      <w:lvlText w:val="%1.%2.%3.%4.%5"/>
      <w:lvlJc w:val="left"/>
      <w:pPr>
        <w:tabs>
          <w:tab w:val="num" w:pos="724"/>
        </w:tabs>
        <w:ind w:left="724" w:hanging="1008"/>
      </w:pPr>
      <w:rPr>
        <w:rFonts w:hint="default"/>
      </w:rPr>
    </w:lvl>
    <w:lvl w:ilvl="5">
      <w:start w:val="1"/>
      <w:numFmt w:val="decimal"/>
      <w:lvlText w:val="%1.%2.%3.%4.%5.%6"/>
      <w:lvlJc w:val="left"/>
      <w:pPr>
        <w:tabs>
          <w:tab w:val="num" w:pos="868"/>
        </w:tabs>
        <w:ind w:left="868" w:hanging="1152"/>
      </w:pPr>
      <w:rPr>
        <w:rFonts w:hint="default"/>
      </w:rPr>
    </w:lvl>
    <w:lvl w:ilvl="6">
      <w:start w:val="1"/>
      <w:numFmt w:val="decimal"/>
      <w:lvlText w:val="%1.%2.%3.%4.%5.%6.%7"/>
      <w:lvlJc w:val="left"/>
      <w:pPr>
        <w:tabs>
          <w:tab w:val="num" w:pos="1012"/>
        </w:tabs>
        <w:ind w:left="1012" w:hanging="1296"/>
      </w:pPr>
      <w:rPr>
        <w:rFonts w:hint="default"/>
      </w:rPr>
    </w:lvl>
    <w:lvl w:ilvl="7">
      <w:start w:val="1"/>
      <w:numFmt w:val="decimal"/>
      <w:lvlText w:val="%1.%2.%3.%4.%5.%6.%7.%8"/>
      <w:lvlJc w:val="left"/>
      <w:pPr>
        <w:tabs>
          <w:tab w:val="num" w:pos="1156"/>
        </w:tabs>
        <w:ind w:left="1156" w:hanging="1440"/>
      </w:pPr>
      <w:rPr>
        <w:rFonts w:hint="default"/>
      </w:rPr>
    </w:lvl>
    <w:lvl w:ilvl="8">
      <w:start w:val="1"/>
      <w:numFmt w:val="decimal"/>
      <w:lvlText w:val="%1.%2.%3.%4.%5.%6.%7.%8.%9"/>
      <w:lvlJc w:val="left"/>
      <w:pPr>
        <w:tabs>
          <w:tab w:val="num" w:pos="1300"/>
        </w:tabs>
        <w:ind w:left="1300" w:hanging="1584"/>
      </w:pPr>
      <w:rPr>
        <w:rFonts w:hint="default"/>
      </w:rPr>
    </w:lvl>
  </w:abstractNum>
  <w:abstractNum w:abstractNumId="28">
    <w:nsid w:val="4B87466C"/>
    <w:multiLevelType w:val="hybridMultilevel"/>
    <w:tmpl w:val="CA664896"/>
    <w:lvl w:ilvl="0" w:tplc="04150001">
      <w:start w:val="1"/>
      <w:numFmt w:val="bullet"/>
      <w:lvlText w:val=""/>
      <w:lvlJc w:val="left"/>
      <w:pPr>
        <w:ind w:left="1853" w:hanging="360"/>
      </w:pPr>
      <w:rPr>
        <w:rFonts w:ascii="Symbol" w:hAnsi="Symbol" w:hint="default"/>
      </w:rPr>
    </w:lvl>
    <w:lvl w:ilvl="1" w:tplc="04150003" w:tentative="1">
      <w:start w:val="1"/>
      <w:numFmt w:val="bullet"/>
      <w:lvlText w:val="o"/>
      <w:lvlJc w:val="left"/>
      <w:pPr>
        <w:ind w:left="2573" w:hanging="360"/>
      </w:pPr>
      <w:rPr>
        <w:rFonts w:ascii="Courier New" w:hAnsi="Courier New" w:cs="Courier New" w:hint="default"/>
      </w:rPr>
    </w:lvl>
    <w:lvl w:ilvl="2" w:tplc="04150005" w:tentative="1">
      <w:start w:val="1"/>
      <w:numFmt w:val="bullet"/>
      <w:lvlText w:val=""/>
      <w:lvlJc w:val="left"/>
      <w:pPr>
        <w:ind w:left="3293" w:hanging="360"/>
      </w:pPr>
      <w:rPr>
        <w:rFonts w:ascii="Wingdings" w:hAnsi="Wingdings" w:hint="default"/>
      </w:rPr>
    </w:lvl>
    <w:lvl w:ilvl="3" w:tplc="04150001" w:tentative="1">
      <w:start w:val="1"/>
      <w:numFmt w:val="bullet"/>
      <w:lvlText w:val=""/>
      <w:lvlJc w:val="left"/>
      <w:pPr>
        <w:ind w:left="4013" w:hanging="360"/>
      </w:pPr>
      <w:rPr>
        <w:rFonts w:ascii="Symbol" w:hAnsi="Symbol" w:hint="default"/>
      </w:rPr>
    </w:lvl>
    <w:lvl w:ilvl="4" w:tplc="04150003" w:tentative="1">
      <w:start w:val="1"/>
      <w:numFmt w:val="bullet"/>
      <w:lvlText w:val="o"/>
      <w:lvlJc w:val="left"/>
      <w:pPr>
        <w:ind w:left="4733" w:hanging="360"/>
      </w:pPr>
      <w:rPr>
        <w:rFonts w:ascii="Courier New" w:hAnsi="Courier New" w:cs="Courier New" w:hint="default"/>
      </w:rPr>
    </w:lvl>
    <w:lvl w:ilvl="5" w:tplc="04150005" w:tentative="1">
      <w:start w:val="1"/>
      <w:numFmt w:val="bullet"/>
      <w:lvlText w:val=""/>
      <w:lvlJc w:val="left"/>
      <w:pPr>
        <w:ind w:left="5453" w:hanging="360"/>
      </w:pPr>
      <w:rPr>
        <w:rFonts w:ascii="Wingdings" w:hAnsi="Wingdings" w:hint="default"/>
      </w:rPr>
    </w:lvl>
    <w:lvl w:ilvl="6" w:tplc="04150001" w:tentative="1">
      <w:start w:val="1"/>
      <w:numFmt w:val="bullet"/>
      <w:lvlText w:val=""/>
      <w:lvlJc w:val="left"/>
      <w:pPr>
        <w:ind w:left="6173" w:hanging="360"/>
      </w:pPr>
      <w:rPr>
        <w:rFonts w:ascii="Symbol" w:hAnsi="Symbol" w:hint="default"/>
      </w:rPr>
    </w:lvl>
    <w:lvl w:ilvl="7" w:tplc="04150003" w:tentative="1">
      <w:start w:val="1"/>
      <w:numFmt w:val="bullet"/>
      <w:lvlText w:val="o"/>
      <w:lvlJc w:val="left"/>
      <w:pPr>
        <w:ind w:left="6893" w:hanging="360"/>
      </w:pPr>
      <w:rPr>
        <w:rFonts w:ascii="Courier New" w:hAnsi="Courier New" w:cs="Courier New" w:hint="default"/>
      </w:rPr>
    </w:lvl>
    <w:lvl w:ilvl="8" w:tplc="04150005" w:tentative="1">
      <w:start w:val="1"/>
      <w:numFmt w:val="bullet"/>
      <w:lvlText w:val=""/>
      <w:lvlJc w:val="left"/>
      <w:pPr>
        <w:ind w:left="7613" w:hanging="360"/>
      </w:pPr>
      <w:rPr>
        <w:rFonts w:ascii="Wingdings" w:hAnsi="Wingdings" w:hint="default"/>
      </w:rPr>
    </w:lvl>
  </w:abstractNum>
  <w:abstractNum w:abstractNumId="29">
    <w:nsid w:val="4CF62F29"/>
    <w:multiLevelType w:val="hybridMultilevel"/>
    <w:tmpl w:val="F4CE4C8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0">
    <w:nsid w:val="4E071A8C"/>
    <w:multiLevelType w:val="hybridMultilevel"/>
    <w:tmpl w:val="620034BE"/>
    <w:lvl w:ilvl="0" w:tplc="539846C0">
      <w:start w:val="1"/>
      <w:numFmt w:val="bullet"/>
      <w:lvlText w:val=""/>
      <w:lvlJc w:val="left"/>
      <w:pPr>
        <w:ind w:left="1004" w:hanging="360"/>
      </w:pPr>
      <w:rPr>
        <w:rFonts w:ascii="Wingdings" w:hAnsi="Wingdings" w:hint="default"/>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nsid w:val="52165B6E"/>
    <w:multiLevelType w:val="multilevel"/>
    <w:tmpl w:val="5BAAE5C0"/>
    <w:styleLink w:val="StylNumerowanie2"/>
    <w:lvl w:ilvl="0">
      <w:start w:val="1"/>
      <w:numFmt w:val="lowerLetter"/>
      <w:lvlText w:val="%1)"/>
      <w:lvlJc w:val="left"/>
      <w:pPr>
        <w:tabs>
          <w:tab w:val="num" w:pos="567"/>
        </w:tabs>
        <w:ind w:left="1134" w:firstLine="0"/>
      </w:pPr>
      <w:rPr>
        <w:rFonts w:hint="default"/>
      </w:rPr>
    </w:lvl>
    <w:lvl w:ilvl="1">
      <w:start w:val="1"/>
      <w:numFmt w:val="lowerLetter"/>
      <w:lvlText w:val="%2."/>
      <w:lvlJc w:val="left"/>
      <w:pPr>
        <w:tabs>
          <w:tab w:val="num" w:pos="2520"/>
        </w:tabs>
        <w:ind w:left="2520" w:hanging="360"/>
      </w:pPr>
      <w:rPr>
        <w:rFonts w:hint="default"/>
        <w:sz w:val="24"/>
      </w:rPr>
    </w:lvl>
    <w:lvl w:ilvl="2">
      <w:start w:val="1"/>
      <w:numFmt w:val="lowerRoman"/>
      <w:lvlText w:val="%3."/>
      <w:lvlJc w:val="right"/>
      <w:pPr>
        <w:tabs>
          <w:tab w:val="num" w:pos="3240"/>
        </w:tabs>
        <w:ind w:left="3240" w:hanging="180"/>
      </w:pPr>
      <w:rPr>
        <w:rFonts w:hint="default"/>
      </w:rPr>
    </w:lvl>
    <w:lvl w:ilvl="3">
      <w:start w:val="1"/>
      <w:numFmt w:val="decimal"/>
      <w:lvlText w:val="%4."/>
      <w:lvlJc w:val="left"/>
      <w:pPr>
        <w:tabs>
          <w:tab w:val="num" w:pos="3960"/>
        </w:tabs>
        <w:ind w:left="3960" w:hanging="360"/>
      </w:pPr>
      <w:rPr>
        <w:rFonts w:hint="default"/>
      </w:rPr>
    </w:lvl>
    <w:lvl w:ilvl="4">
      <w:start w:val="1"/>
      <w:numFmt w:val="lowerLetter"/>
      <w:lvlText w:val="%5."/>
      <w:lvlJc w:val="left"/>
      <w:pPr>
        <w:tabs>
          <w:tab w:val="num" w:pos="4680"/>
        </w:tabs>
        <w:ind w:left="4680" w:hanging="360"/>
      </w:pPr>
      <w:rPr>
        <w:rFonts w:hint="default"/>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32">
    <w:nsid w:val="57564E8A"/>
    <w:multiLevelType w:val="hybridMultilevel"/>
    <w:tmpl w:val="BD0AA6B4"/>
    <w:lvl w:ilvl="0" w:tplc="04150001">
      <w:start w:val="1"/>
      <w:numFmt w:val="bullet"/>
      <w:lvlText w:val=""/>
      <w:lvlJc w:val="left"/>
      <w:pPr>
        <w:tabs>
          <w:tab w:val="num" w:pos="1287"/>
        </w:tabs>
        <w:ind w:left="1287" w:hanging="360"/>
      </w:pPr>
      <w:rPr>
        <w:rFonts w:ascii="Symbol" w:hAnsi="Symbol" w:hint="default"/>
      </w:rPr>
    </w:lvl>
    <w:lvl w:ilvl="1" w:tplc="04150003" w:tentative="1">
      <w:start w:val="1"/>
      <w:numFmt w:val="bullet"/>
      <w:lvlText w:val="o"/>
      <w:lvlJc w:val="left"/>
      <w:pPr>
        <w:tabs>
          <w:tab w:val="num" w:pos="2007"/>
        </w:tabs>
        <w:ind w:left="2007" w:hanging="360"/>
      </w:pPr>
      <w:rPr>
        <w:rFonts w:ascii="Courier New" w:hAnsi="Courier New" w:cs="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cs="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cs="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33">
    <w:nsid w:val="5AD55AA5"/>
    <w:multiLevelType w:val="hybridMultilevel"/>
    <w:tmpl w:val="58B6C7B6"/>
    <w:lvl w:ilvl="0" w:tplc="F1DAC9DA">
      <w:start w:val="1"/>
      <w:numFmt w:val="decimal"/>
      <w:pStyle w:val="Podsumowanie"/>
      <w:lvlText w:val="%1."/>
      <w:lvlJc w:val="left"/>
      <w:pPr>
        <w:tabs>
          <w:tab w:val="num" w:pos="737"/>
        </w:tabs>
        <w:ind w:left="737" w:hanging="453"/>
      </w:pPr>
      <w:rPr>
        <w:rFonts w:hint="default"/>
        <w:b w:val="0"/>
        <w:i w:val="0"/>
      </w:rPr>
    </w:lvl>
    <w:lvl w:ilvl="1" w:tplc="69208EC4">
      <w:start w:val="1"/>
      <w:numFmt w:val="decimal"/>
      <w:lvlText w:val="%2)"/>
      <w:lvlJc w:val="left"/>
      <w:pPr>
        <w:tabs>
          <w:tab w:val="num" w:pos="1440"/>
        </w:tabs>
        <w:ind w:left="1440" w:hanging="360"/>
      </w:pPr>
      <w:rPr>
        <w:rFonts w:hint="default"/>
      </w:rPr>
    </w:lvl>
    <w:lvl w:ilvl="2" w:tplc="8B90BBEE" w:tentative="1">
      <w:start w:val="1"/>
      <w:numFmt w:val="lowerRoman"/>
      <w:lvlText w:val="%3."/>
      <w:lvlJc w:val="right"/>
      <w:pPr>
        <w:tabs>
          <w:tab w:val="num" w:pos="2160"/>
        </w:tabs>
        <w:ind w:left="2160" w:hanging="180"/>
      </w:pPr>
    </w:lvl>
    <w:lvl w:ilvl="3" w:tplc="332C83B4" w:tentative="1">
      <w:start w:val="1"/>
      <w:numFmt w:val="decimal"/>
      <w:lvlText w:val="%4."/>
      <w:lvlJc w:val="left"/>
      <w:pPr>
        <w:tabs>
          <w:tab w:val="num" w:pos="2880"/>
        </w:tabs>
        <w:ind w:left="2880" w:hanging="360"/>
      </w:pPr>
    </w:lvl>
    <w:lvl w:ilvl="4" w:tplc="1CB6BE06" w:tentative="1">
      <w:start w:val="1"/>
      <w:numFmt w:val="lowerLetter"/>
      <w:lvlText w:val="%5."/>
      <w:lvlJc w:val="left"/>
      <w:pPr>
        <w:tabs>
          <w:tab w:val="num" w:pos="3600"/>
        </w:tabs>
        <w:ind w:left="3600" w:hanging="360"/>
      </w:pPr>
    </w:lvl>
    <w:lvl w:ilvl="5" w:tplc="5EBCA52A" w:tentative="1">
      <w:start w:val="1"/>
      <w:numFmt w:val="lowerRoman"/>
      <w:lvlText w:val="%6."/>
      <w:lvlJc w:val="right"/>
      <w:pPr>
        <w:tabs>
          <w:tab w:val="num" w:pos="4320"/>
        </w:tabs>
        <w:ind w:left="4320" w:hanging="180"/>
      </w:pPr>
    </w:lvl>
    <w:lvl w:ilvl="6" w:tplc="A920D170" w:tentative="1">
      <w:start w:val="1"/>
      <w:numFmt w:val="decimal"/>
      <w:lvlText w:val="%7."/>
      <w:lvlJc w:val="left"/>
      <w:pPr>
        <w:tabs>
          <w:tab w:val="num" w:pos="5040"/>
        </w:tabs>
        <w:ind w:left="5040" w:hanging="360"/>
      </w:pPr>
    </w:lvl>
    <w:lvl w:ilvl="7" w:tplc="4A8A11E6" w:tentative="1">
      <w:start w:val="1"/>
      <w:numFmt w:val="lowerLetter"/>
      <w:lvlText w:val="%8."/>
      <w:lvlJc w:val="left"/>
      <w:pPr>
        <w:tabs>
          <w:tab w:val="num" w:pos="5760"/>
        </w:tabs>
        <w:ind w:left="5760" w:hanging="360"/>
      </w:pPr>
    </w:lvl>
    <w:lvl w:ilvl="8" w:tplc="2A681BA0" w:tentative="1">
      <w:start w:val="1"/>
      <w:numFmt w:val="lowerRoman"/>
      <w:lvlText w:val="%9."/>
      <w:lvlJc w:val="right"/>
      <w:pPr>
        <w:tabs>
          <w:tab w:val="num" w:pos="6480"/>
        </w:tabs>
        <w:ind w:left="6480" w:hanging="180"/>
      </w:pPr>
    </w:lvl>
  </w:abstractNum>
  <w:abstractNum w:abstractNumId="34">
    <w:nsid w:val="5CE34A66"/>
    <w:multiLevelType w:val="multilevel"/>
    <w:tmpl w:val="6E46DE4C"/>
    <w:styleLink w:val="StylPunktowane"/>
    <w:lvl w:ilvl="0">
      <w:start w:val="1"/>
      <w:numFmt w:val="bullet"/>
      <w:lvlText w:val="−"/>
      <w:lvlJc w:val="left"/>
      <w:pPr>
        <w:tabs>
          <w:tab w:val="num" w:pos="567"/>
        </w:tabs>
        <w:ind w:left="2070" w:hanging="340"/>
      </w:pPr>
      <w:rPr>
        <w:rFonts w:hint="default"/>
        <w:sz w:val="24"/>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5">
    <w:nsid w:val="61122C45"/>
    <w:multiLevelType w:val="hybridMultilevel"/>
    <w:tmpl w:val="1FD6B5D6"/>
    <w:lvl w:ilvl="0" w:tplc="00000002">
      <w:start w:val="12"/>
      <w:numFmt w:val="bullet"/>
      <w:lvlText w:val=""/>
      <w:lvlJc w:val="left"/>
      <w:pPr>
        <w:tabs>
          <w:tab w:val="num" w:pos="-360"/>
        </w:tabs>
        <w:ind w:left="-360" w:firstLine="0"/>
      </w:pPr>
      <w:rPr>
        <w:rFonts w:ascii="Symbol" w:hAnsi="Symbol" w:cs="Times New Roman" w:hint="default"/>
        <w:color w:val="auto"/>
        <w:shd w:val="clear" w:color="auto" w:fill="FFFFFF"/>
      </w:rPr>
    </w:lvl>
    <w:lvl w:ilvl="1" w:tplc="04150003" w:tentative="1">
      <w:start w:val="1"/>
      <w:numFmt w:val="bullet"/>
      <w:lvlText w:val="o"/>
      <w:lvlJc w:val="left"/>
      <w:pPr>
        <w:tabs>
          <w:tab w:val="num" w:pos="360"/>
        </w:tabs>
        <w:ind w:left="360" w:hanging="360"/>
      </w:pPr>
      <w:rPr>
        <w:rFonts w:ascii="Courier New" w:hAnsi="Courier New" w:cs="Courier New" w:hint="default"/>
      </w:rPr>
    </w:lvl>
    <w:lvl w:ilvl="2" w:tplc="04150005" w:tentative="1">
      <w:start w:val="1"/>
      <w:numFmt w:val="bullet"/>
      <w:lvlText w:val=""/>
      <w:lvlJc w:val="left"/>
      <w:pPr>
        <w:tabs>
          <w:tab w:val="num" w:pos="1080"/>
        </w:tabs>
        <w:ind w:left="1080" w:hanging="360"/>
      </w:pPr>
      <w:rPr>
        <w:rFonts w:ascii="Wingdings" w:hAnsi="Wingdings" w:hint="default"/>
      </w:rPr>
    </w:lvl>
    <w:lvl w:ilvl="3" w:tplc="04150001" w:tentative="1">
      <w:start w:val="1"/>
      <w:numFmt w:val="bullet"/>
      <w:lvlText w:val=""/>
      <w:lvlJc w:val="left"/>
      <w:pPr>
        <w:tabs>
          <w:tab w:val="num" w:pos="1800"/>
        </w:tabs>
        <w:ind w:left="1800" w:hanging="360"/>
      </w:pPr>
      <w:rPr>
        <w:rFonts w:ascii="Symbol" w:hAnsi="Symbol" w:hint="default"/>
      </w:rPr>
    </w:lvl>
    <w:lvl w:ilvl="4" w:tplc="04150003" w:tentative="1">
      <w:start w:val="1"/>
      <w:numFmt w:val="bullet"/>
      <w:lvlText w:val="o"/>
      <w:lvlJc w:val="left"/>
      <w:pPr>
        <w:tabs>
          <w:tab w:val="num" w:pos="2520"/>
        </w:tabs>
        <w:ind w:left="2520" w:hanging="360"/>
      </w:pPr>
      <w:rPr>
        <w:rFonts w:ascii="Courier New" w:hAnsi="Courier New" w:cs="Courier New" w:hint="default"/>
      </w:rPr>
    </w:lvl>
    <w:lvl w:ilvl="5" w:tplc="04150005" w:tentative="1">
      <w:start w:val="1"/>
      <w:numFmt w:val="bullet"/>
      <w:lvlText w:val=""/>
      <w:lvlJc w:val="left"/>
      <w:pPr>
        <w:tabs>
          <w:tab w:val="num" w:pos="3240"/>
        </w:tabs>
        <w:ind w:left="3240" w:hanging="360"/>
      </w:pPr>
      <w:rPr>
        <w:rFonts w:ascii="Wingdings" w:hAnsi="Wingdings" w:hint="default"/>
      </w:rPr>
    </w:lvl>
    <w:lvl w:ilvl="6" w:tplc="04150001" w:tentative="1">
      <w:start w:val="1"/>
      <w:numFmt w:val="bullet"/>
      <w:lvlText w:val=""/>
      <w:lvlJc w:val="left"/>
      <w:pPr>
        <w:tabs>
          <w:tab w:val="num" w:pos="3960"/>
        </w:tabs>
        <w:ind w:left="3960" w:hanging="360"/>
      </w:pPr>
      <w:rPr>
        <w:rFonts w:ascii="Symbol" w:hAnsi="Symbol" w:hint="default"/>
      </w:rPr>
    </w:lvl>
    <w:lvl w:ilvl="7" w:tplc="04150003" w:tentative="1">
      <w:start w:val="1"/>
      <w:numFmt w:val="bullet"/>
      <w:lvlText w:val="o"/>
      <w:lvlJc w:val="left"/>
      <w:pPr>
        <w:tabs>
          <w:tab w:val="num" w:pos="4680"/>
        </w:tabs>
        <w:ind w:left="4680" w:hanging="360"/>
      </w:pPr>
      <w:rPr>
        <w:rFonts w:ascii="Courier New" w:hAnsi="Courier New" w:cs="Courier New" w:hint="default"/>
      </w:rPr>
    </w:lvl>
    <w:lvl w:ilvl="8" w:tplc="04150005" w:tentative="1">
      <w:start w:val="1"/>
      <w:numFmt w:val="bullet"/>
      <w:lvlText w:val=""/>
      <w:lvlJc w:val="left"/>
      <w:pPr>
        <w:tabs>
          <w:tab w:val="num" w:pos="5400"/>
        </w:tabs>
        <w:ind w:left="5400" w:hanging="360"/>
      </w:pPr>
      <w:rPr>
        <w:rFonts w:ascii="Wingdings" w:hAnsi="Wingdings" w:hint="default"/>
      </w:rPr>
    </w:lvl>
  </w:abstractNum>
  <w:abstractNum w:abstractNumId="36">
    <w:nsid w:val="640E4590"/>
    <w:multiLevelType w:val="hybridMultilevel"/>
    <w:tmpl w:val="F0325D64"/>
    <w:lvl w:ilvl="0" w:tplc="539846C0">
      <w:start w:val="1"/>
      <w:numFmt w:val="bullet"/>
      <w:lvlText w:val=""/>
      <w:lvlJc w:val="left"/>
      <w:pPr>
        <w:ind w:left="1065" w:hanging="360"/>
      </w:pPr>
      <w:rPr>
        <w:rFonts w:ascii="Wingdings" w:hAnsi="Wingdings" w:hint="default"/>
        <w:color w:val="auto"/>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37">
    <w:nsid w:val="64C65A56"/>
    <w:multiLevelType w:val="multilevel"/>
    <w:tmpl w:val="CFBACAAC"/>
    <w:lvl w:ilvl="0">
      <w:start w:val="1"/>
      <w:numFmt w:val="bullet"/>
      <w:lvlText w:val=""/>
      <w:lvlJc w:val="left"/>
      <w:pPr>
        <w:tabs>
          <w:tab w:val="num" w:pos="380"/>
        </w:tabs>
        <w:ind w:left="1100" w:hanging="363"/>
      </w:pPr>
      <w:rPr>
        <w:rFonts w:ascii="Symbol" w:hAnsi="Symbol" w:hint="default"/>
        <w:color w:val="auto"/>
        <w:sz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nsid w:val="653B525F"/>
    <w:multiLevelType w:val="hybridMultilevel"/>
    <w:tmpl w:val="0E4A72F4"/>
    <w:lvl w:ilvl="0" w:tplc="3B7A1F66">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9">
    <w:nsid w:val="65FA79C1"/>
    <w:multiLevelType w:val="multilevel"/>
    <w:tmpl w:val="B7EC620E"/>
    <w:styleLink w:val="StylKonspektynumerowanePogrubienie"/>
    <w:lvl w:ilvl="0">
      <w:start w:val="1"/>
      <w:numFmt w:val="decimal"/>
      <w:lvlText w:val="%1."/>
      <w:lvlJc w:val="left"/>
      <w:pPr>
        <w:tabs>
          <w:tab w:val="num" w:pos="340"/>
        </w:tabs>
        <w:ind w:left="340" w:hanging="340"/>
      </w:pPr>
      <w:rPr>
        <w:rFonts w:ascii="Times New Roman" w:hAnsi="Times New Roman" w:hint="default"/>
        <w:b/>
        <w:bCs/>
        <w:i w:val="0"/>
        <w:sz w:val="24"/>
      </w:rPr>
    </w:lvl>
    <w:lvl w:ilvl="1">
      <w:start w:val="1"/>
      <w:numFmt w:val="decimal"/>
      <w:lvlText w:val="%1.%2."/>
      <w:lvlJc w:val="left"/>
      <w:pPr>
        <w:tabs>
          <w:tab w:val="num" w:pos="1189"/>
        </w:tabs>
        <w:ind w:left="1189" w:hanging="432"/>
      </w:pPr>
      <w:rPr>
        <w:rFonts w:ascii="Times New Roman" w:hAnsi="Times New Roman" w:hint="default"/>
        <w:b/>
        <w:i w:val="0"/>
        <w:sz w:val="24"/>
      </w:rPr>
    </w:lvl>
    <w:lvl w:ilvl="2">
      <w:start w:val="1"/>
      <w:numFmt w:val="decimal"/>
      <w:lvlText w:val="%1.%2.%3."/>
      <w:lvlJc w:val="left"/>
      <w:pPr>
        <w:tabs>
          <w:tab w:val="num" w:pos="1621"/>
        </w:tabs>
        <w:ind w:left="1621" w:hanging="504"/>
      </w:pPr>
      <w:rPr>
        <w:rFonts w:hint="default"/>
      </w:rPr>
    </w:lvl>
    <w:lvl w:ilvl="3">
      <w:start w:val="1"/>
      <w:numFmt w:val="decimal"/>
      <w:lvlText w:val="%1.%2.%3.%4."/>
      <w:lvlJc w:val="left"/>
      <w:pPr>
        <w:tabs>
          <w:tab w:val="num" w:pos="2125"/>
        </w:tabs>
        <w:ind w:left="2125" w:hanging="648"/>
      </w:pPr>
      <w:rPr>
        <w:rFonts w:hint="default"/>
      </w:rPr>
    </w:lvl>
    <w:lvl w:ilvl="4">
      <w:start w:val="1"/>
      <w:numFmt w:val="decimal"/>
      <w:lvlText w:val="%1.%2.%3.%4.%5."/>
      <w:lvlJc w:val="left"/>
      <w:pPr>
        <w:tabs>
          <w:tab w:val="num" w:pos="2629"/>
        </w:tabs>
        <w:ind w:left="2629" w:hanging="792"/>
      </w:pPr>
      <w:rPr>
        <w:rFonts w:hint="default"/>
      </w:rPr>
    </w:lvl>
    <w:lvl w:ilvl="5">
      <w:start w:val="1"/>
      <w:numFmt w:val="decimal"/>
      <w:lvlText w:val="%1.%2.%3.%4.%5.%6."/>
      <w:lvlJc w:val="left"/>
      <w:pPr>
        <w:tabs>
          <w:tab w:val="num" w:pos="3133"/>
        </w:tabs>
        <w:ind w:left="3133" w:hanging="936"/>
      </w:pPr>
      <w:rPr>
        <w:rFonts w:hint="default"/>
      </w:rPr>
    </w:lvl>
    <w:lvl w:ilvl="6">
      <w:start w:val="1"/>
      <w:numFmt w:val="decimal"/>
      <w:lvlText w:val="%1.%2.%3.%4.%5.%6.%7."/>
      <w:lvlJc w:val="left"/>
      <w:pPr>
        <w:tabs>
          <w:tab w:val="num" w:pos="3637"/>
        </w:tabs>
        <w:ind w:left="3637" w:hanging="1080"/>
      </w:pPr>
      <w:rPr>
        <w:rFonts w:hint="default"/>
      </w:rPr>
    </w:lvl>
    <w:lvl w:ilvl="7">
      <w:start w:val="1"/>
      <w:numFmt w:val="decimal"/>
      <w:lvlText w:val="%1.%2.%3.%4.%5.%6.%7.%8."/>
      <w:lvlJc w:val="left"/>
      <w:pPr>
        <w:tabs>
          <w:tab w:val="num" w:pos="4141"/>
        </w:tabs>
        <w:ind w:left="4141" w:hanging="1224"/>
      </w:pPr>
      <w:rPr>
        <w:rFonts w:hint="default"/>
      </w:rPr>
    </w:lvl>
    <w:lvl w:ilvl="8">
      <w:start w:val="1"/>
      <w:numFmt w:val="decimal"/>
      <w:lvlText w:val="%1.%2.%3.%4.%5.%6.%7.%8.%9."/>
      <w:lvlJc w:val="left"/>
      <w:pPr>
        <w:tabs>
          <w:tab w:val="num" w:pos="4717"/>
        </w:tabs>
        <w:ind w:left="4717" w:hanging="1440"/>
      </w:pPr>
      <w:rPr>
        <w:rFonts w:hint="default"/>
      </w:rPr>
    </w:lvl>
  </w:abstractNum>
  <w:abstractNum w:abstractNumId="40">
    <w:nsid w:val="6BD21F9B"/>
    <w:multiLevelType w:val="multilevel"/>
    <w:tmpl w:val="4406FDEE"/>
    <w:lvl w:ilvl="0">
      <w:start w:val="2"/>
      <w:numFmt w:val="decimal"/>
      <w:lvlText w:val="%1."/>
      <w:lvlJc w:val="left"/>
      <w:pPr>
        <w:ind w:left="0" w:firstLine="510"/>
      </w:pPr>
      <w:rPr>
        <w:color w:val="000000"/>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1">
    <w:nsid w:val="6DF80191"/>
    <w:multiLevelType w:val="multilevel"/>
    <w:tmpl w:val="33A0F3B6"/>
    <w:styleLink w:val="StylPunktowane2"/>
    <w:lvl w:ilvl="0">
      <w:start w:val="1"/>
      <w:numFmt w:val="bullet"/>
      <w:lvlText w:val="−"/>
      <w:lvlJc w:val="left"/>
      <w:pPr>
        <w:tabs>
          <w:tab w:val="num" w:pos="907"/>
        </w:tabs>
        <w:ind w:left="936" w:hanging="369"/>
      </w:pPr>
      <w:rPr>
        <w:rFonts w:hint="default"/>
        <w:sz w:val="24"/>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42">
    <w:nsid w:val="734D1983"/>
    <w:multiLevelType w:val="hybridMultilevel"/>
    <w:tmpl w:val="DCD8D52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3">
    <w:nsid w:val="744D0FE8"/>
    <w:multiLevelType w:val="multilevel"/>
    <w:tmpl w:val="61E62C48"/>
    <w:styleLink w:val="StylNumerowanie"/>
    <w:lvl w:ilvl="0">
      <w:start w:val="1"/>
      <w:numFmt w:val="decimal"/>
      <w:lvlText w:val="%1)"/>
      <w:lvlJc w:val="left"/>
      <w:pPr>
        <w:tabs>
          <w:tab w:val="num" w:pos="737"/>
        </w:tabs>
        <w:ind w:left="1077" w:hanging="340"/>
      </w:pPr>
      <w:rPr>
        <w:rFonts w:hint="default"/>
        <w:sz w:val="24"/>
      </w:rPr>
    </w:lvl>
    <w:lvl w:ilvl="1">
      <w:start w:val="1"/>
      <w:numFmt w:val="lowerLetter"/>
      <w:lvlText w:val="%2."/>
      <w:lvlJc w:val="left"/>
      <w:pPr>
        <w:tabs>
          <w:tab w:val="num" w:pos="2007"/>
        </w:tabs>
        <w:ind w:left="2007" w:hanging="360"/>
      </w:pPr>
      <w:rPr>
        <w:rFonts w:hint="default"/>
      </w:rPr>
    </w:lvl>
    <w:lvl w:ilvl="2">
      <w:start w:val="1"/>
      <w:numFmt w:val="lowerRoman"/>
      <w:lvlText w:val="%3."/>
      <w:lvlJc w:val="right"/>
      <w:pPr>
        <w:tabs>
          <w:tab w:val="num" w:pos="2727"/>
        </w:tabs>
        <w:ind w:left="2727" w:hanging="180"/>
      </w:pPr>
      <w:rPr>
        <w:rFonts w:hint="default"/>
      </w:rPr>
    </w:lvl>
    <w:lvl w:ilvl="3">
      <w:start w:val="1"/>
      <w:numFmt w:val="decimal"/>
      <w:lvlText w:val="%4."/>
      <w:lvlJc w:val="left"/>
      <w:pPr>
        <w:tabs>
          <w:tab w:val="num" w:pos="3447"/>
        </w:tabs>
        <w:ind w:left="3447" w:hanging="360"/>
      </w:pPr>
      <w:rPr>
        <w:rFonts w:hint="default"/>
      </w:rPr>
    </w:lvl>
    <w:lvl w:ilvl="4">
      <w:start w:val="1"/>
      <w:numFmt w:val="lowerLetter"/>
      <w:lvlText w:val="%5."/>
      <w:lvlJc w:val="left"/>
      <w:pPr>
        <w:tabs>
          <w:tab w:val="num" w:pos="4167"/>
        </w:tabs>
        <w:ind w:left="4167" w:hanging="360"/>
      </w:pPr>
      <w:rPr>
        <w:rFonts w:hint="default"/>
      </w:rPr>
    </w:lvl>
    <w:lvl w:ilvl="5">
      <w:start w:val="1"/>
      <w:numFmt w:val="lowerRoman"/>
      <w:lvlText w:val="%6."/>
      <w:lvlJc w:val="right"/>
      <w:pPr>
        <w:tabs>
          <w:tab w:val="num" w:pos="4887"/>
        </w:tabs>
        <w:ind w:left="4887" w:hanging="180"/>
      </w:pPr>
      <w:rPr>
        <w:rFonts w:hint="default"/>
      </w:rPr>
    </w:lvl>
    <w:lvl w:ilvl="6">
      <w:start w:val="1"/>
      <w:numFmt w:val="decimal"/>
      <w:lvlText w:val="%7."/>
      <w:lvlJc w:val="left"/>
      <w:pPr>
        <w:tabs>
          <w:tab w:val="num" w:pos="5607"/>
        </w:tabs>
        <w:ind w:left="5607" w:hanging="360"/>
      </w:pPr>
      <w:rPr>
        <w:rFonts w:hint="default"/>
      </w:rPr>
    </w:lvl>
    <w:lvl w:ilvl="7">
      <w:start w:val="1"/>
      <w:numFmt w:val="lowerLetter"/>
      <w:lvlText w:val="%8."/>
      <w:lvlJc w:val="left"/>
      <w:pPr>
        <w:tabs>
          <w:tab w:val="num" w:pos="6327"/>
        </w:tabs>
        <w:ind w:left="6327" w:hanging="360"/>
      </w:pPr>
      <w:rPr>
        <w:rFonts w:hint="default"/>
      </w:rPr>
    </w:lvl>
    <w:lvl w:ilvl="8">
      <w:start w:val="1"/>
      <w:numFmt w:val="lowerRoman"/>
      <w:lvlText w:val="%9."/>
      <w:lvlJc w:val="right"/>
      <w:pPr>
        <w:tabs>
          <w:tab w:val="num" w:pos="7047"/>
        </w:tabs>
        <w:ind w:left="7047" w:hanging="180"/>
      </w:pPr>
      <w:rPr>
        <w:rFonts w:hint="default"/>
      </w:rPr>
    </w:lvl>
  </w:abstractNum>
  <w:abstractNum w:abstractNumId="44">
    <w:nsid w:val="765579CF"/>
    <w:multiLevelType w:val="multilevel"/>
    <w:tmpl w:val="B24E0498"/>
    <w:styleLink w:val="StylPunktowane3"/>
    <w:lvl w:ilvl="0">
      <w:start w:val="1"/>
      <w:numFmt w:val="bullet"/>
      <w:lvlText w:val=""/>
      <w:lvlJc w:val="left"/>
      <w:pPr>
        <w:tabs>
          <w:tab w:val="num" w:pos="794"/>
        </w:tabs>
        <w:ind w:left="794" w:hanging="227"/>
      </w:pPr>
      <w:rPr>
        <w:rFonts w:ascii="Symbol" w:hAnsi="Symbol" w:hint="default"/>
        <w:sz w:val="24"/>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45">
    <w:nsid w:val="77A41BCB"/>
    <w:multiLevelType w:val="multilevel"/>
    <w:tmpl w:val="9CF29C16"/>
    <w:lvl w:ilvl="0">
      <w:start w:val="1"/>
      <w:numFmt w:val="decimal"/>
      <w:pStyle w:val="NagwekI"/>
      <w:lvlText w:val="%1."/>
      <w:lvlJc w:val="left"/>
      <w:pPr>
        <w:tabs>
          <w:tab w:val="num" w:pos="738"/>
        </w:tabs>
        <w:ind w:left="510" w:hanging="510"/>
      </w:pPr>
      <w:rPr>
        <w:rFonts w:hint="default"/>
        <w:i w:val="0"/>
      </w:rPr>
    </w:lvl>
    <w:lvl w:ilvl="1">
      <w:start w:val="1"/>
      <w:numFmt w:val="decimal"/>
      <w:pStyle w:val="StylNagwek2"/>
      <w:lvlText w:val="%1.%2."/>
      <w:lvlJc w:val="left"/>
      <w:pPr>
        <w:tabs>
          <w:tab w:val="num" w:pos="510"/>
        </w:tabs>
        <w:ind w:left="576" w:hanging="179"/>
      </w:pPr>
      <w:rPr>
        <w:rFonts w:ascii="Times New Roman" w:hAnsi="Times New Roman" w:hint="default"/>
        <w:b/>
        <w:i w:val="0"/>
        <w:sz w:val="24"/>
      </w:rPr>
    </w:lvl>
    <w:lvl w:ilvl="2">
      <w:start w:val="1"/>
      <w:numFmt w:val="decimal"/>
      <w:pStyle w:val="Nagwek3"/>
      <w:lvlText w:val="%1.%2.%3."/>
      <w:lvlJc w:val="left"/>
      <w:pPr>
        <w:tabs>
          <w:tab w:val="num" w:pos="636"/>
        </w:tabs>
        <w:ind w:left="636" w:hanging="210"/>
      </w:pPr>
      <w:rPr>
        <w:rFonts w:hint="default"/>
      </w:rPr>
    </w:lvl>
    <w:lvl w:ilvl="3">
      <w:start w:val="1"/>
      <w:numFmt w:val="decimal"/>
      <w:lvlText w:val="%1.%2.%3.%4."/>
      <w:lvlJc w:val="left"/>
      <w:pPr>
        <w:tabs>
          <w:tab w:val="num" w:pos="1140"/>
        </w:tabs>
        <w:ind w:left="1140" w:hanging="24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nsid w:val="78122C70"/>
    <w:multiLevelType w:val="multilevel"/>
    <w:tmpl w:val="304423C8"/>
    <w:styleLink w:val="LITERY"/>
    <w:lvl w:ilvl="0">
      <w:start w:val="1"/>
      <w:numFmt w:val="lowerLetter"/>
      <w:lvlText w:val="%1)"/>
      <w:lvlJc w:val="left"/>
      <w:pPr>
        <w:tabs>
          <w:tab w:val="num" w:pos="1418"/>
        </w:tabs>
        <w:ind w:left="1418" w:hanging="397"/>
      </w:pPr>
      <w:rPr>
        <w:rFonts w:hint="default"/>
        <w:sz w:val="24"/>
      </w:rPr>
    </w:lvl>
    <w:lvl w:ilvl="1">
      <w:start w:val="5"/>
      <w:numFmt w:val="decimal"/>
      <w:lvlText w:val="%2)"/>
      <w:lvlJc w:val="left"/>
      <w:pPr>
        <w:tabs>
          <w:tab w:val="num" w:pos="1021"/>
        </w:tabs>
        <w:ind w:left="1021" w:hanging="284"/>
      </w:pPr>
      <w:rPr>
        <w:rFonts w:hint="default"/>
        <w:b w:val="0"/>
        <w:bCs w:val="0"/>
        <w:i w:val="0"/>
        <w:iCs w:val="0"/>
        <w:sz w:val="24"/>
        <w:szCs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nsid w:val="79BC6D55"/>
    <w:multiLevelType w:val="multilevel"/>
    <w:tmpl w:val="6882E11C"/>
    <w:lvl w:ilvl="0">
      <w:start w:val="1"/>
      <w:numFmt w:val="decimal"/>
      <w:lvlText w:val="%1)"/>
      <w:lvlJc w:val="left"/>
      <w:pPr>
        <w:ind w:left="1211" w:hanging="360"/>
      </w:pPr>
      <w:rPr>
        <w:b w:val="0"/>
        <w:sz w:val="24"/>
        <w:szCs w:val="24"/>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num w:numId="1">
    <w:abstractNumId w:val="17"/>
  </w:num>
  <w:num w:numId="2">
    <w:abstractNumId w:val="43"/>
  </w:num>
  <w:num w:numId="3">
    <w:abstractNumId w:val="39"/>
  </w:num>
  <w:num w:numId="4">
    <w:abstractNumId w:val="9"/>
  </w:num>
  <w:num w:numId="5">
    <w:abstractNumId w:val="10"/>
  </w:num>
  <w:num w:numId="6">
    <w:abstractNumId w:val="31"/>
  </w:num>
  <w:num w:numId="7">
    <w:abstractNumId w:val="34"/>
  </w:num>
  <w:num w:numId="8">
    <w:abstractNumId w:val="41"/>
  </w:num>
  <w:num w:numId="9">
    <w:abstractNumId w:val="27"/>
  </w:num>
  <w:num w:numId="10">
    <w:abstractNumId w:val="45"/>
  </w:num>
  <w:num w:numId="11">
    <w:abstractNumId w:val="16"/>
  </w:num>
  <w:num w:numId="12">
    <w:abstractNumId w:val="44"/>
  </w:num>
  <w:num w:numId="13">
    <w:abstractNumId w:val="33"/>
  </w:num>
  <w:num w:numId="14">
    <w:abstractNumId w:val="13"/>
  </w:num>
  <w:num w:numId="15">
    <w:abstractNumId w:val="46"/>
  </w:num>
  <w:num w:numId="16">
    <w:abstractNumId w:val="6"/>
  </w:num>
  <w:num w:numId="17">
    <w:abstractNumId w:val="32"/>
  </w:num>
  <w:num w:numId="18">
    <w:abstractNumId w:val="22"/>
  </w:num>
  <w:num w:numId="19">
    <w:abstractNumId w:val="35"/>
  </w:num>
  <w:num w:numId="20">
    <w:abstractNumId w:val="1"/>
  </w:num>
  <w:num w:numId="21">
    <w:abstractNumId w:val="0"/>
  </w:num>
  <w:num w:numId="22">
    <w:abstractNumId w:val="37"/>
  </w:num>
  <w:num w:numId="23">
    <w:abstractNumId w:val="45"/>
    <w:lvlOverride w:ilvl="0">
      <w:startOverride w:val="11"/>
    </w:lvlOverride>
  </w:num>
  <w:num w:numId="24">
    <w:abstractNumId w:val="26"/>
  </w:num>
  <w:num w:numId="25">
    <w:abstractNumId w:val="18"/>
  </w:num>
  <w:num w:numId="26">
    <w:abstractNumId w:val="12"/>
  </w:num>
  <w:num w:numId="27">
    <w:abstractNumId w:val="8"/>
  </w:num>
  <w:num w:numId="28">
    <w:abstractNumId w:val="42"/>
  </w:num>
  <w:num w:numId="29">
    <w:abstractNumId w:val="29"/>
  </w:num>
  <w:num w:numId="30">
    <w:abstractNumId w:val="19"/>
  </w:num>
  <w:num w:numId="31">
    <w:abstractNumId w:val="4"/>
  </w:num>
  <w:num w:numId="32">
    <w:abstractNumId w:val="7"/>
  </w:num>
  <w:num w:numId="33">
    <w:abstractNumId w:val="47"/>
  </w:num>
  <w:num w:numId="34">
    <w:abstractNumId w:val="40"/>
  </w:num>
  <w:num w:numId="35">
    <w:abstractNumId w:val="38"/>
  </w:num>
  <w:num w:numId="36">
    <w:abstractNumId w:val="11"/>
  </w:num>
  <w:num w:numId="37">
    <w:abstractNumId w:val="30"/>
  </w:num>
  <w:num w:numId="38">
    <w:abstractNumId w:val="36"/>
  </w:num>
  <w:num w:numId="39">
    <w:abstractNumId w:val="25"/>
  </w:num>
  <w:num w:numId="40">
    <w:abstractNumId w:val="21"/>
  </w:num>
  <w:num w:numId="41">
    <w:abstractNumId w:val="14"/>
  </w:num>
  <w:num w:numId="42">
    <w:abstractNumId w:val="24"/>
  </w:num>
  <w:num w:numId="43">
    <w:abstractNumId w:val="23"/>
  </w:num>
  <w:num w:numId="44">
    <w:abstractNumId w:val="28"/>
  </w:num>
  <w:num w:numId="45">
    <w:abstractNumId w:val="20"/>
  </w:num>
  <w:num w:numId="46">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l-PL" w:vendorID="12" w:dllVersion="512" w:checkStyle="1"/>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217C4"/>
    <w:rsid w:val="00002AD8"/>
    <w:rsid w:val="000033CD"/>
    <w:rsid w:val="0000346C"/>
    <w:rsid w:val="00003EAD"/>
    <w:rsid w:val="000049B3"/>
    <w:rsid w:val="00004B71"/>
    <w:rsid w:val="00005399"/>
    <w:rsid w:val="000065A3"/>
    <w:rsid w:val="0000717D"/>
    <w:rsid w:val="00007365"/>
    <w:rsid w:val="0000775C"/>
    <w:rsid w:val="00007E2F"/>
    <w:rsid w:val="0001048F"/>
    <w:rsid w:val="000104B0"/>
    <w:rsid w:val="000108FC"/>
    <w:rsid w:val="00010CC7"/>
    <w:rsid w:val="000112D7"/>
    <w:rsid w:val="00011700"/>
    <w:rsid w:val="00011CC4"/>
    <w:rsid w:val="000128E8"/>
    <w:rsid w:val="00012B0D"/>
    <w:rsid w:val="00013242"/>
    <w:rsid w:val="00014117"/>
    <w:rsid w:val="00014E11"/>
    <w:rsid w:val="00015C1B"/>
    <w:rsid w:val="00016410"/>
    <w:rsid w:val="0001653C"/>
    <w:rsid w:val="000166AB"/>
    <w:rsid w:val="00016A25"/>
    <w:rsid w:val="00016CC7"/>
    <w:rsid w:val="00017296"/>
    <w:rsid w:val="00017ACF"/>
    <w:rsid w:val="000202B6"/>
    <w:rsid w:val="000209E1"/>
    <w:rsid w:val="00021770"/>
    <w:rsid w:val="000220D4"/>
    <w:rsid w:val="00022361"/>
    <w:rsid w:val="00022578"/>
    <w:rsid w:val="00022679"/>
    <w:rsid w:val="00022908"/>
    <w:rsid w:val="00022AA8"/>
    <w:rsid w:val="00023E4C"/>
    <w:rsid w:val="00024117"/>
    <w:rsid w:val="000244B1"/>
    <w:rsid w:val="000247B3"/>
    <w:rsid w:val="00024C93"/>
    <w:rsid w:val="00024D49"/>
    <w:rsid w:val="00024FCD"/>
    <w:rsid w:val="00025200"/>
    <w:rsid w:val="0002580D"/>
    <w:rsid w:val="00026120"/>
    <w:rsid w:val="000266D9"/>
    <w:rsid w:val="000268F9"/>
    <w:rsid w:val="00026A19"/>
    <w:rsid w:val="00026C46"/>
    <w:rsid w:val="0002738C"/>
    <w:rsid w:val="00027A7A"/>
    <w:rsid w:val="000303B9"/>
    <w:rsid w:val="00030499"/>
    <w:rsid w:val="000307C1"/>
    <w:rsid w:val="00030D8E"/>
    <w:rsid w:val="0003162B"/>
    <w:rsid w:val="00031A48"/>
    <w:rsid w:val="00031E01"/>
    <w:rsid w:val="0003288D"/>
    <w:rsid w:val="00032E9E"/>
    <w:rsid w:val="000333B5"/>
    <w:rsid w:val="0003348F"/>
    <w:rsid w:val="0003378E"/>
    <w:rsid w:val="00033C4F"/>
    <w:rsid w:val="00033E1B"/>
    <w:rsid w:val="000342A7"/>
    <w:rsid w:val="000343B7"/>
    <w:rsid w:val="00035612"/>
    <w:rsid w:val="000368BF"/>
    <w:rsid w:val="00036ABF"/>
    <w:rsid w:val="00037048"/>
    <w:rsid w:val="00037566"/>
    <w:rsid w:val="000378C3"/>
    <w:rsid w:val="000401A8"/>
    <w:rsid w:val="000409BF"/>
    <w:rsid w:val="00041CFA"/>
    <w:rsid w:val="00042541"/>
    <w:rsid w:val="000427FB"/>
    <w:rsid w:val="00043276"/>
    <w:rsid w:val="0004437F"/>
    <w:rsid w:val="000445F5"/>
    <w:rsid w:val="000464C5"/>
    <w:rsid w:val="00047D4F"/>
    <w:rsid w:val="00050D12"/>
    <w:rsid w:val="000517EF"/>
    <w:rsid w:val="00051D2C"/>
    <w:rsid w:val="000522A5"/>
    <w:rsid w:val="0005290F"/>
    <w:rsid w:val="00052B3E"/>
    <w:rsid w:val="00052E4C"/>
    <w:rsid w:val="000530A3"/>
    <w:rsid w:val="0005319A"/>
    <w:rsid w:val="0005338B"/>
    <w:rsid w:val="00053A0B"/>
    <w:rsid w:val="00054591"/>
    <w:rsid w:val="0005459D"/>
    <w:rsid w:val="00055526"/>
    <w:rsid w:val="00056044"/>
    <w:rsid w:val="00056BB4"/>
    <w:rsid w:val="00057408"/>
    <w:rsid w:val="000606DC"/>
    <w:rsid w:val="00060EE8"/>
    <w:rsid w:val="00061420"/>
    <w:rsid w:val="00061CB7"/>
    <w:rsid w:val="000625A6"/>
    <w:rsid w:val="000631A7"/>
    <w:rsid w:val="00063D63"/>
    <w:rsid w:val="0006416F"/>
    <w:rsid w:val="0006423B"/>
    <w:rsid w:val="0006454F"/>
    <w:rsid w:val="000646FB"/>
    <w:rsid w:val="00065925"/>
    <w:rsid w:val="000659EC"/>
    <w:rsid w:val="00066B43"/>
    <w:rsid w:val="0006753B"/>
    <w:rsid w:val="000675E8"/>
    <w:rsid w:val="000678CF"/>
    <w:rsid w:val="00067BC4"/>
    <w:rsid w:val="00067F4E"/>
    <w:rsid w:val="00067FFC"/>
    <w:rsid w:val="00070189"/>
    <w:rsid w:val="00071006"/>
    <w:rsid w:val="0007226A"/>
    <w:rsid w:val="0007275D"/>
    <w:rsid w:val="00072829"/>
    <w:rsid w:val="00072CAE"/>
    <w:rsid w:val="000748FF"/>
    <w:rsid w:val="00074ED3"/>
    <w:rsid w:val="00074FD5"/>
    <w:rsid w:val="0007561D"/>
    <w:rsid w:val="0007596B"/>
    <w:rsid w:val="00075A0D"/>
    <w:rsid w:val="00075AD8"/>
    <w:rsid w:val="00075BD2"/>
    <w:rsid w:val="00075C70"/>
    <w:rsid w:val="00075D37"/>
    <w:rsid w:val="0007646A"/>
    <w:rsid w:val="00076FA6"/>
    <w:rsid w:val="000778AC"/>
    <w:rsid w:val="0007791B"/>
    <w:rsid w:val="0008025A"/>
    <w:rsid w:val="00080DE1"/>
    <w:rsid w:val="00080F40"/>
    <w:rsid w:val="00082511"/>
    <w:rsid w:val="00082814"/>
    <w:rsid w:val="0008399F"/>
    <w:rsid w:val="0008441B"/>
    <w:rsid w:val="00084540"/>
    <w:rsid w:val="000846EB"/>
    <w:rsid w:val="00085525"/>
    <w:rsid w:val="000859D7"/>
    <w:rsid w:val="00085AA5"/>
    <w:rsid w:val="00085D4D"/>
    <w:rsid w:val="00086A64"/>
    <w:rsid w:val="000902FE"/>
    <w:rsid w:val="00090F50"/>
    <w:rsid w:val="00090FF5"/>
    <w:rsid w:val="00091452"/>
    <w:rsid w:val="00091911"/>
    <w:rsid w:val="00091C1D"/>
    <w:rsid w:val="00094C71"/>
    <w:rsid w:val="00094D8C"/>
    <w:rsid w:val="0009561E"/>
    <w:rsid w:val="00095F37"/>
    <w:rsid w:val="0009606C"/>
    <w:rsid w:val="00096097"/>
    <w:rsid w:val="00096569"/>
    <w:rsid w:val="000A0252"/>
    <w:rsid w:val="000A087B"/>
    <w:rsid w:val="000A08FA"/>
    <w:rsid w:val="000A0A5A"/>
    <w:rsid w:val="000A134D"/>
    <w:rsid w:val="000A18C9"/>
    <w:rsid w:val="000A1BC6"/>
    <w:rsid w:val="000A1F85"/>
    <w:rsid w:val="000A21E0"/>
    <w:rsid w:val="000A2611"/>
    <w:rsid w:val="000A27E7"/>
    <w:rsid w:val="000A378C"/>
    <w:rsid w:val="000A383F"/>
    <w:rsid w:val="000A3A6D"/>
    <w:rsid w:val="000A4D94"/>
    <w:rsid w:val="000A52B0"/>
    <w:rsid w:val="000A6294"/>
    <w:rsid w:val="000A64EF"/>
    <w:rsid w:val="000A6501"/>
    <w:rsid w:val="000A692E"/>
    <w:rsid w:val="000A7726"/>
    <w:rsid w:val="000B02B6"/>
    <w:rsid w:val="000B0392"/>
    <w:rsid w:val="000B06C7"/>
    <w:rsid w:val="000B0797"/>
    <w:rsid w:val="000B0887"/>
    <w:rsid w:val="000B0C6D"/>
    <w:rsid w:val="000B12D8"/>
    <w:rsid w:val="000B16C3"/>
    <w:rsid w:val="000B17A3"/>
    <w:rsid w:val="000B1937"/>
    <w:rsid w:val="000B1C36"/>
    <w:rsid w:val="000B1FE5"/>
    <w:rsid w:val="000B31DE"/>
    <w:rsid w:val="000B32CD"/>
    <w:rsid w:val="000B3693"/>
    <w:rsid w:val="000B398B"/>
    <w:rsid w:val="000B456D"/>
    <w:rsid w:val="000B5080"/>
    <w:rsid w:val="000B5285"/>
    <w:rsid w:val="000B52C2"/>
    <w:rsid w:val="000B665A"/>
    <w:rsid w:val="000B7781"/>
    <w:rsid w:val="000B7FF9"/>
    <w:rsid w:val="000C0176"/>
    <w:rsid w:val="000C0607"/>
    <w:rsid w:val="000C0716"/>
    <w:rsid w:val="000C0853"/>
    <w:rsid w:val="000C1294"/>
    <w:rsid w:val="000C18C8"/>
    <w:rsid w:val="000C1C9C"/>
    <w:rsid w:val="000C1E4A"/>
    <w:rsid w:val="000C1E5E"/>
    <w:rsid w:val="000C2A5A"/>
    <w:rsid w:val="000C2DB9"/>
    <w:rsid w:val="000C3559"/>
    <w:rsid w:val="000C35C4"/>
    <w:rsid w:val="000C41EB"/>
    <w:rsid w:val="000C478D"/>
    <w:rsid w:val="000C4846"/>
    <w:rsid w:val="000C4C83"/>
    <w:rsid w:val="000C6190"/>
    <w:rsid w:val="000C6FE5"/>
    <w:rsid w:val="000D064E"/>
    <w:rsid w:val="000D1BA3"/>
    <w:rsid w:val="000D1C17"/>
    <w:rsid w:val="000D4403"/>
    <w:rsid w:val="000D46A4"/>
    <w:rsid w:val="000D4CE5"/>
    <w:rsid w:val="000D4D7E"/>
    <w:rsid w:val="000D5F48"/>
    <w:rsid w:val="000D6051"/>
    <w:rsid w:val="000D65BD"/>
    <w:rsid w:val="000D6D09"/>
    <w:rsid w:val="000D6D76"/>
    <w:rsid w:val="000D70F4"/>
    <w:rsid w:val="000E08B2"/>
    <w:rsid w:val="000E0A51"/>
    <w:rsid w:val="000E0BBB"/>
    <w:rsid w:val="000E0C8D"/>
    <w:rsid w:val="000E18C7"/>
    <w:rsid w:val="000E1CF3"/>
    <w:rsid w:val="000E24C4"/>
    <w:rsid w:val="000E252F"/>
    <w:rsid w:val="000E27A0"/>
    <w:rsid w:val="000E2F40"/>
    <w:rsid w:val="000E46C3"/>
    <w:rsid w:val="000E494A"/>
    <w:rsid w:val="000E5786"/>
    <w:rsid w:val="000E583B"/>
    <w:rsid w:val="000E5CC1"/>
    <w:rsid w:val="000E5FFD"/>
    <w:rsid w:val="000E66D8"/>
    <w:rsid w:val="000E67A1"/>
    <w:rsid w:val="000E6CB3"/>
    <w:rsid w:val="000E6E08"/>
    <w:rsid w:val="000E72D9"/>
    <w:rsid w:val="000E7686"/>
    <w:rsid w:val="000F0098"/>
    <w:rsid w:val="000F095D"/>
    <w:rsid w:val="000F1263"/>
    <w:rsid w:val="000F1288"/>
    <w:rsid w:val="000F1F68"/>
    <w:rsid w:val="000F268B"/>
    <w:rsid w:val="000F2AF8"/>
    <w:rsid w:val="000F2D56"/>
    <w:rsid w:val="000F3628"/>
    <w:rsid w:val="000F3C34"/>
    <w:rsid w:val="000F3E03"/>
    <w:rsid w:val="000F4217"/>
    <w:rsid w:val="000F5015"/>
    <w:rsid w:val="000F526D"/>
    <w:rsid w:val="000F53A4"/>
    <w:rsid w:val="000F582F"/>
    <w:rsid w:val="000F5891"/>
    <w:rsid w:val="000F5AC0"/>
    <w:rsid w:val="000F5E24"/>
    <w:rsid w:val="000F61E2"/>
    <w:rsid w:val="000F701A"/>
    <w:rsid w:val="000F714F"/>
    <w:rsid w:val="000F7F99"/>
    <w:rsid w:val="001013B1"/>
    <w:rsid w:val="00101634"/>
    <w:rsid w:val="00101830"/>
    <w:rsid w:val="00101E6B"/>
    <w:rsid w:val="00102C81"/>
    <w:rsid w:val="00102DA7"/>
    <w:rsid w:val="001030D1"/>
    <w:rsid w:val="00103BAD"/>
    <w:rsid w:val="001042CD"/>
    <w:rsid w:val="0010443D"/>
    <w:rsid w:val="0010459E"/>
    <w:rsid w:val="00104A72"/>
    <w:rsid w:val="00104C7D"/>
    <w:rsid w:val="00104E1F"/>
    <w:rsid w:val="00105087"/>
    <w:rsid w:val="00105090"/>
    <w:rsid w:val="00105489"/>
    <w:rsid w:val="00105CA7"/>
    <w:rsid w:val="00106003"/>
    <w:rsid w:val="0010629D"/>
    <w:rsid w:val="001063FD"/>
    <w:rsid w:val="00106699"/>
    <w:rsid w:val="001066E2"/>
    <w:rsid w:val="0010686E"/>
    <w:rsid w:val="00106A18"/>
    <w:rsid w:val="00106D75"/>
    <w:rsid w:val="001070F8"/>
    <w:rsid w:val="00110EF3"/>
    <w:rsid w:val="00111107"/>
    <w:rsid w:val="001113F8"/>
    <w:rsid w:val="001118E0"/>
    <w:rsid w:val="00111FEE"/>
    <w:rsid w:val="00112163"/>
    <w:rsid w:val="001129CD"/>
    <w:rsid w:val="001131D7"/>
    <w:rsid w:val="00113ABE"/>
    <w:rsid w:val="00113F51"/>
    <w:rsid w:val="00115059"/>
    <w:rsid w:val="00115929"/>
    <w:rsid w:val="0011734A"/>
    <w:rsid w:val="00117539"/>
    <w:rsid w:val="001179A2"/>
    <w:rsid w:val="00117A11"/>
    <w:rsid w:val="001202D9"/>
    <w:rsid w:val="00120314"/>
    <w:rsid w:val="00120666"/>
    <w:rsid w:val="001211F1"/>
    <w:rsid w:val="00121258"/>
    <w:rsid w:val="00122425"/>
    <w:rsid w:val="00122B0A"/>
    <w:rsid w:val="001234B4"/>
    <w:rsid w:val="00123AE2"/>
    <w:rsid w:val="00123EFF"/>
    <w:rsid w:val="001242D3"/>
    <w:rsid w:val="0012520C"/>
    <w:rsid w:val="00125D13"/>
    <w:rsid w:val="00125F56"/>
    <w:rsid w:val="001263A1"/>
    <w:rsid w:val="00126542"/>
    <w:rsid w:val="00126987"/>
    <w:rsid w:val="00127139"/>
    <w:rsid w:val="00127855"/>
    <w:rsid w:val="0012798B"/>
    <w:rsid w:val="001306BC"/>
    <w:rsid w:val="00130714"/>
    <w:rsid w:val="001307FF"/>
    <w:rsid w:val="00130C94"/>
    <w:rsid w:val="00130EE8"/>
    <w:rsid w:val="00130F3D"/>
    <w:rsid w:val="00131368"/>
    <w:rsid w:val="00131496"/>
    <w:rsid w:val="00131BE4"/>
    <w:rsid w:val="00131D4A"/>
    <w:rsid w:val="00132196"/>
    <w:rsid w:val="001328AA"/>
    <w:rsid w:val="00132D45"/>
    <w:rsid w:val="001331BD"/>
    <w:rsid w:val="001344EB"/>
    <w:rsid w:val="00134B7A"/>
    <w:rsid w:val="00134C19"/>
    <w:rsid w:val="00134E3D"/>
    <w:rsid w:val="0013516E"/>
    <w:rsid w:val="00135940"/>
    <w:rsid w:val="00136071"/>
    <w:rsid w:val="0013628A"/>
    <w:rsid w:val="00136399"/>
    <w:rsid w:val="00136854"/>
    <w:rsid w:val="00136870"/>
    <w:rsid w:val="00136CB6"/>
    <w:rsid w:val="00137CC6"/>
    <w:rsid w:val="0014073B"/>
    <w:rsid w:val="0014117D"/>
    <w:rsid w:val="00141206"/>
    <w:rsid w:val="001419FB"/>
    <w:rsid w:val="00141A0E"/>
    <w:rsid w:val="00141AB8"/>
    <w:rsid w:val="00141DAB"/>
    <w:rsid w:val="00141F09"/>
    <w:rsid w:val="00142C7D"/>
    <w:rsid w:val="00145904"/>
    <w:rsid w:val="00145AAC"/>
    <w:rsid w:val="00146810"/>
    <w:rsid w:val="00146B39"/>
    <w:rsid w:val="00146B99"/>
    <w:rsid w:val="00147150"/>
    <w:rsid w:val="001472A1"/>
    <w:rsid w:val="001473DF"/>
    <w:rsid w:val="00147F5A"/>
    <w:rsid w:val="0015161E"/>
    <w:rsid w:val="00151805"/>
    <w:rsid w:val="001521DA"/>
    <w:rsid w:val="001522E9"/>
    <w:rsid w:val="00152468"/>
    <w:rsid w:val="00152598"/>
    <w:rsid w:val="0015265B"/>
    <w:rsid w:val="001527E8"/>
    <w:rsid w:val="00152D7B"/>
    <w:rsid w:val="001530E7"/>
    <w:rsid w:val="001533B4"/>
    <w:rsid w:val="00153778"/>
    <w:rsid w:val="0015378B"/>
    <w:rsid w:val="00153FE9"/>
    <w:rsid w:val="001543A1"/>
    <w:rsid w:val="00154E39"/>
    <w:rsid w:val="00155473"/>
    <w:rsid w:val="00155BC0"/>
    <w:rsid w:val="00156278"/>
    <w:rsid w:val="00156F78"/>
    <w:rsid w:val="00157525"/>
    <w:rsid w:val="001579A6"/>
    <w:rsid w:val="001605E3"/>
    <w:rsid w:val="00160F0F"/>
    <w:rsid w:val="00161525"/>
    <w:rsid w:val="001617F1"/>
    <w:rsid w:val="001622A6"/>
    <w:rsid w:val="00162410"/>
    <w:rsid w:val="0016259C"/>
    <w:rsid w:val="00162D2B"/>
    <w:rsid w:val="00162E7E"/>
    <w:rsid w:val="00163096"/>
    <w:rsid w:val="0016318E"/>
    <w:rsid w:val="00163CBD"/>
    <w:rsid w:val="00164186"/>
    <w:rsid w:val="00164860"/>
    <w:rsid w:val="00164B09"/>
    <w:rsid w:val="00164BED"/>
    <w:rsid w:val="001658D7"/>
    <w:rsid w:val="001665F6"/>
    <w:rsid w:val="001667D1"/>
    <w:rsid w:val="00166D69"/>
    <w:rsid w:val="00167609"/>
    <w:rsid w:val="00167610"/>
    <w:rsid w:val="001676F0"/>
    <w:rsid w:val="00167723"/>
    <w:rsid w:val="00167FE0"/>
    <w:rsid w:val="00170195"/>
    <w:rsid w:val="001710D1"/>
    <w:rsid w:val="001720C8"/>
    <w:rsid w:val="00172274"/>
    <w:rsid w:val="00172D98"/>
    <w:rsid w:val="001732DF"/>
    <w:rsid w:val="001757A0"/>
    <w:rsid w:val="001764A5"/>
    <w:rsid w:val="0017665D"/>
    <w:rsid w:val="00176B1A"/>
    <w:rsid w:val="00176F5B"/>
    <w:rsid w:val="00177088"/>
    <w:rsid w:val="00177355"/>
    <w:rsid w:val="001776D5"/>
    <w:rsid w:val="0017783F"/>
    <w:rsid w:val="00177A1C"/>
    <w:rsid w:val="00177DFD"/>
    <w:rsid w:val="00180CE2"/>
    <w:rsid w:val="001810BD"/>
    <w:rsid w:val="00181EBE"/>
    <w:rsid w:val="00181ED8"/>
    <w:rsid w:val="0018257C"/>
    <w:rsid w:val="00182B68"/>
    <w:rsid w:val="001832B3"/>
    <w:rsid w:val="00183807"/>
    <w:rsid w:val="00183F42"/>
    <w:rsid w:val="00184A1D"/>
    <w:rsid w:val="00184CE0"/>
    <w:rsid w:val="00184E86"/>
    <w:rsid w:val="00185040"/>
    <w:rsid w:val="00185477"/>
    <w:rsid w:val="00185B5F"/>
    <w:rsid w:val="00186017"/>
    <w:rsid w:val="001860D0"/>
    <w:rsid w:val="001863FF"/>
    <w:rsid w:val="00186D50"/>
    <w:rsid w:val="00187205"/>
    <w:rsid w:val="00187DF6"/>
    <w:rsid w:val="00190263"/>
    <w:rsid w:val="001905A4"/>
    <w:rsid w:val="001907B5"/>
    <w:rsid w:val="0019139D"/>
    <w:rsid w:val="0019171D"/>
    <w:rsid w:val="001919A9"/>
    <w:rsid w:val="00192234"/>
    <w:rsid w:val="001940E3"/>
    <w:rsid w:val="00194B25"/>
    <w:rsid w:val="00194C11"/>
    <w:rsid w:val="00194D31"/>
    <w:rsid w:val="0019626A"/>
    <w:rsid w:val="00196EFC"/>
    <w:rsid w:val="00197BDC"/>
    <w:rsid w:val="001A00BA"/>
    <w:rsid w:val="001A01A8"/>
    <w:rsid w:val="001A05A7"/>
    <w:rsid w:val="001A0A0B"/>
    <w:rsid w:val="001A0F66"/>
    <w:rsid w:val="001A115D"/>
    <w:rsid w:val="001A1B5D"/>
    <w:rsid w:val="001A2277"/>
    <w:rsid w:val="001A22AF"/>
    <w:rsid w:val="001A2D25"/>
    <w:rsid w:val="001A31C6"/>
    <w:rsid w:val="001A33C7"/>
    <w:rsid w:val="001A45C6"/>
    <w:rsid w:val="001A574D"/>
    <w:rsid w:val="001A5B9E"/>
    <w:rsid w:val="001A5C60"/>
    <w:rsid w:val="001A5EB3"/>
    <w:rsid w:val="001A6037"/>
    <w:rsid w:val="001A610B"/>
    <w:rsid w:val="001A6295"/>
    <w:rsid w:val="001A6483"/>
    <w:rsid w:val="001A6597"/>
    <w:rsid w:val="001A6A40"/>
    <w:rsid w:val="001A6C55"/>
    <w:rsid w:val="001A706C"/>
    <w:rsid w:val="001A754B"/>
    <w:rsid w:val="001B023B"/>
    <w:rsid w:val="001B0CA0"/>
    <w:rsid w:val="001B1605"/>
    <w:rsid w:val="001B1F8C"/>
    <w:rsid w:val="001B240B"/>
    <w:rsid w:val="001B2CC0"/>
    <w:rsid w:val="001B31FB"/>
    <w:rsid w:val="001B328F"/>
    <w:rsid w:val="001B36CC"/>
    <w:rsid w:val="001B3986"/>
    <w:rsid w:val="001B42B1"/>
    <w:rsid w:val="001B4820"/>
    <w:rsid w:val="001B53D8"/>
    <w:rsid w:val="001B5732"/>
    <w:rsid w:val="001B5C30"/>
    <w:rsid w:val="001B61B9"/>
    <w:rsid w:val="001B62A1"/>
    <w:rsid w:val="001B6CFD"/>
    <w:rsid w:val="001B7739"/>
    <w:rsid w:val="001B7EE2"/>
    <w:rsid w:val="001C02B2"/>
    <w:rsid w:val="001C0471"/>
    <w:rsid w:val="001C08AF"/>
    <w:rsid w:val="001C13F6"/>
    <w:rsid w:val="001C1A88"/>
    <w:rsid w:val="001C2149"/>
    <w:rsid w:val="001C24D4"/>
    <w:rsid w:val="001C2812"/>
    <w:rsid w:val="001C2849"/>
    <w:rsid w:val="001C3080"/>
    <w:rsid w:val="001C3477"/>
    <w:rsid w:val="001C3A61"/>
    <w:rsid w:val="001C418A"/>
    <w:rsid w:val="001C459D"/>
    <w:rsid w:val="001C463E"/>
    <w:rsid w:val="001C529F"/>
    <w:rsid w:val="001C53D5"/>
    <w:rsid w:val="001C5BFC"/>
    <w:rsid w:val="001C6EE1"/>
    <w:rsid w:val="001C758C"/>
    <w:rsid w:val="001C77B1"/>
    <w:rsid w:val="001C77C6"/>
    <w:rsid w:val="001C7B9D"/>
    <w:rsid w:val="001C7FDC"/>
    <w:rsid w:val="001D04C7"/>
    <w:rsid w:val="001D06DA"/>
    <w:rsid w:val="001D0967"/>
    <w:rsid w:val="001D11F2"/>
    <w:rsid w:val="001D157B"/>
    <w:rsid w:val="001D17DC"/>
    <w:rsid w:val="001D1EB5"/>
    <w:rsid w:val="001D26FD"/>
    <w:rsid w:val="001D3528"/>
    <w:rsid w:val="001D3870"/>
    <w:rsid w:val="001D3E5E"/>
    <w:rsid w:val="001D4536"/>
    <w:rsid w:val="001D49D3"/>
    <w:rsid w:val="001D587D"/>
    <w:rsid w:val="001D5BD7"/>
    <w:rsid w:val="001D66B0"/>
    <w:rsid w:val="001D7433"/>
    <w:rsid w:val="001D7D15"/>
    <w:rsid w:val="001E1C86"/>
    <w:rsid w:val="001E25CC"/>
    <w:rsid w:val="001E3101"/>
    <w:rsid w:val="001E32A2"/>
    <w:rsid w:val="001E4084"/>
    <w:rsid w:val="001E4086"/>
    <w:rsid w:val="001E4166"/>
    <w:rsid w:val="001E5378"/>
    <w:rsid w:val="001E5DD9"/>
    <w:rsid w:val="001E5F0F"/>
    <w:rsid w:val="001E60CC"/>
    <w:rsid w:val="001E67CD"/>
    <w:rsid w:val="001E68F9"/>
    <w:rsid w:val="001E7025"/>
    <w:rsid w:val="001E7233"/>
    <w:rsid w:val="001E7BA9"/>
    <w:rsid w:val="001F0772"/>
    <w:rsid w:val="001F132A"/>
    <w:rsid w:val="001F1BDD"/>
    <w:rsid w:val="001F1D46"/>
    <w:rsid w:val="001F2447"/>
    <w:rsid w:val="001F25BF"/>
    <w:rsid w:val="001F25ED"/>
    <w:rsid w:val="001F2789"/>
    <w:rsid w:val="001F3B6A"/>
    <w:rsid w:val="001F449A"/>
    <w:rsid w:val="001F4775"/>
    <w:rsid w:val="001F487C"/>
    <w:rsid w:val="001F4B82"/>
    <w:rsid w:val="001F5913"/>
    <w:rsid w:val="001F7198"/>
    <w:rsid w:val="00200524"/>
    <w:rsid w:val="0020081B"/>
    <w:rsid w:val="00200D0F"/>
    <w:rsid w:val="00201137"/>
    <w:rsid w:val="0020186D"/>
    <w:rsid w:val="00201A82"/>
    <w:rsid w:val="00203B44"/>
    <w:rsid w:val="00203D0D"/>
    <w:rsid w:val="0020439C"/>
    <w:rsid w:val="002046DD"/>
    <w:rsid w:val="00204A2B"/>
    <w:rsid w:val="00205DB8"/>
    <w:rsid w:val="00206276"/>
    <w:rsid w:val="0020681B"/>
    <w:rsid w:val="00206F9E"/>
    <w:rsid w:val="00207176"/>
    <w:rsid w:val="00207642"/>
    <w:rsid w:val="00210CED"/>
    <w:rsid w:val="00210FD8"/>
    <w:rsid w:val="002111AA"/>
    <w:rsid w:val="00211478"/>
    <w:rsid w:val="002123A6"/>
    <w:rsid w:val="00213076"/>
    <w:rsid w:val="0021372C"/>
    <w:rsid w:val="00213AE0"/>
    <w:rsid w:val="00215308"/>
    <w:rsid w:val="00215396"/>
    <w:rsid w:val="00215436"/>
    <w:rsid w:val="0021578F"/>
    <w:rsid w:val="00215CA3"/>
    <w:rsid w:val="002161B8"/>
    <w:rsid w:val="00216A42"/>
    <w:rsid w:val="00217082"/>
    <w:rsid w:val="00217472"/>
    <w:rsid w:val="00217ECD"/>
    <w:rsid w:val="0022114F"/>
    <w:rsid w:val="00221892"/>
    <w:rsid w:val="00221DF7"/>
    <w:rsid w:val="0022318D"/>
    <w:rsid w:val="00223224"/>
    <w:rsid w:val="00224EBA"/>
    <w:rsid w:val="00224EC1"/>
    <w:rsid w:val="00225681"/>
    <w:rsid w:val="00226772"/>
    <w:rsid w:val="00226E20"/>
    <w:rsid w:val="002271BD"/>
    <w:rsid w:val="00230083"/>
    <w:rsid w:val="002303F1"/>
    <w:rsid w:val="002306AA"/>
    <w:rsid w:val="00231F37"/>
    <w:rsid w:val="00232E57"/>
    <w:rsid w:val="0023330C"/>
    <w:rsid w:val="002333BC"/>
    <w:rsid w:val="002339F0"/>
    <w:rsid w:val="002345D5"/>
    <w:rsid w:val="0023604B"/>
    <w:rsid w:val="002377A1"/>
    <w:rsid w:val="002377A3"/>
    <w:rsid w:val="002378ED"/>
    <w:rsid w:val="00237E7B"/>
    <w:rsid w:val="00237EAB"/>
    <w:rsid w:val="00240880"/>
    <w:rsid w:val="0024098D"/>
    <w:rsid w:val="00240FDA"/>
    <w:rsid w:val="002416AE"/>
    <w:rsid w:val="00241738"/>
    <w:rsid w:val="00241E96"/>
    <w:rsid w:val="00241FBF"/>
    <w:rsid w:val="0024232B"/>
    <w:rsid w:val="00242DCA"/>
    <w:rsid w:val="00243214"/>
    <w:rsid w:val="002439B7"/>
    <w:rsid w:val="002452E1"/>
    <w:rsid w:val="0024542E"/>
    <w:rsid w:val="0024738D"/>
    <w:rsid w:val="002476A9"/>
    <w:rsid w:val="002476C4"/>
    <w:rsid w:val="00247EEC"/>
    <w:rsid w:val="0025049F"/>
    <w:rsid w:val="00250A91"/>
    <w:rsid w:val="002513ED"/>
    <w:rsid w:val="00251576"/>
    <w:rsid w:val="0025264B"/>
    <w:rsid w:val="00252E3C"/>
    <w:rsid w:val="00253261"/>
    <w:rsid w:val="0025390B"/>
    <w:rsid w:val="00253A46"/>
    <w:rsid w:val="00253D55"/>
    <w:rsid w:val="0025482D"/>
    <w:rsid w:val="00254915"/>
    <w:rsid w:val="00255015"/>
    <w:rsid w:val="0025608C"/>
    <w:rsid w:val="002564E4"/>
    <w:rsid w:val="00257B48"/>
    <w:rsid w:val="00257C57"/>
    <w:rsid w:val="00257CE0"/>
    <w:rsid w:val="00260716"/>
    <w:rsid w:val="00260F65"/>
    <w:rsid w:val="002612C0"/>
    <w:rsid w:val="0026165A"/>
    <w:rsid w:val="00261B2B"/>
    <w:rsid w:val="00261C93"/>
    <w:rsid w:val="002627E4"/>
    <w:rsid w:val="00262A62"/>
    <w:rsid w:val="00262B0C"/>
    <w:rsid w:val="00262CFD"/>
    <w:rsid w:val="00264C74"/>
    <w:rsid w:val="00264DB6"/>
    <w:rsid w:val="00264F3C"/>
    <w:rsid w:val="00265073"/>
    <w:rsid w:val="0026507C"/>
    <w:rsid w:val="002670BD"/>
    <w:rsid w:val="0026753E"/>
    <w:rsid w:val="002712C6"/>
    <w:rsid w:val="00271863"/>
    <w:rsid w:val="00271EB7"/>
    <w:rsid w:val="00271F0F"/>
    <w:rsid w:val="002720A6"/>
    <w:rsid w:val="00272544"/>
    <w:rsid w:val="0027272A"/>
    <w:rsid w:val="00272A1B"/>
    <w:rsid w:val="00273878"/>
    <w:rsid w:val="002742E4"/>
    <w:rsid w:val="0027453F"/>
    <w:rsid w:val="002746AB"/>
    <w:rsid w:val="00274C8A"/>
    <w:rsid w:val="002756C5"/>
    <w:rsid w:val="002756F8"/>
    <w:rsid w:val="002768F4"/>
    <w:rsid w:val="00277108"/>
    <w:rsid w:val="0027738C"/>
    <w:rsid w:val="00277C0F"/>
    <w:rsid w:val="00277E4F"/>
    <w:rsid w:val="00280262"/>
    <w:rsid w:val="00280758"/>
    <w:rsid w:val="002812FC"/>
    <w:rsid w:val="002822FA"/>
    <w:rsid w:val="002825FF"/>
    <w:rsid w:val="002829E5"/>
    <w:rsid w:val="00283305"/>
    <w:rsid w:val="00283BD1"/>
    <w:rsid w:val="00283CA4"/>
    <w:rsid w:val="00283FC9"/>
    <w:rsid w:val="00284E95"/>
    <w:rsid w:val="00285480"/>
    <w:rsid w:val="00286157"/>
    <w:rsid w:val="002865EB"/>
    <w:rsid w:val="00286C8B"/>
    <w:rsid w:val="00287A6D"/>
    <w:rsid w:val="00287AF0"/>
    <w:rsid w:val="00287EA3"/>
    <w:rsid w:val="00291CA1"/>
    <w:rsid w:val="00292380"/>
    <w:rsid w:val="0029274C"/>
    <w:rsid w:val="00292F15"/>
    <w:rsid w:val="00293141"/>
    <w:rsid w:val="002946B6"/>
    <w:rsid w:val="00294978"/>
    <w:rsid w:val="002949CD"/>
    <w:rsid w:val="00295743"/>
    <w:rsid w:val="00295C05"/>
    <w:rsid w:val="00296262"/>
    <w:rsid w:val="00296375"/>
    <w:rsid w:val="002967A1"/>
    <w:rsid w:val="00296B62"/>
    <w:rsid w:val="00297C78"/>
    <w:rsid w:val="00297ECC"/>
    <w:rsid w:val="00297F55"/>
    <w:rsid w:val="002A02B6"/>
    <w:rsid w:val="002A03FA"/>
    <w:rsid w:val="002A06B0"/>
    <w:rsid w:val="002A1A8D"/>
    <w:rsid w:val="002A2665"/>
    <w:rsid w:val="002A2A80"/>
    <w:rsid w:val="002A33D5"/>
    <w:rsid w:val="002A474A"/>
    <w:rsid w:val="002A4D82"/>
    <w:rsid w:val="002A6FF4"/>
    <w:rsid w:val="002A72CB"/>
    <w:rsid w:val="002A7F3D"/>
    <w:rsid w:val="002B0261"/>
    <w:rsid w:val="002B0DBF"/>
    <w:rsid w:val="002B0E1C"/>
    <w:rsid w:val="002B11D8"/>
    <w:rsid w:val="002B1F9B"/>
    <w:rsid w:val="002B212F"/>
    <w:rsid w:val="002B293C"/>
    <w:rsid w:val="002B309B"/>
    <w:rsid w:val="002B32A0"/>
    <w:rsid w:val="002B3EE1"/>
    <w:rsid w:val="002B443C"/>
    <w:rsid w:val="002B479B"/>
    <w:rsid w:val="002B51FA"/>
    <w:rsid w:val="002B5A6D"/>
    <w:rsid w:val="002B624F"/>
    <w:rsid w:val="002B6A52"/>
    <w:rsid w:val="002B6BDB"/>
    <w:rsid w:val="002B739B"/>
    <w:rsid w:val="002B7B93"/>
    <w:rsid w:val="002B7D46"/>
    <w:rsid w:val="002B7EFE"/>
    <w:rsid w:val="002C0939"/>
    <w:rsid w:val="002C0F87"/>
    <w:rsid w:val="002C1393"/>
    <w:rsid w:val="002C1D82"/>
    <w:rsid w:val="002C2238"/>
    <w:rsid w:val="002C2274"/>
    <w:rsid w:val="002C2339"/>
    <w:rsid w:val="002C2AC5"/>
    <w:rsid w:val="002C2D03"/>
    <w:rsid w:val="002C3019"/>
    <w:rsid w:val="002C4E9D"/>
    <w:rsid w:val="002C516C"/>
    <w:rsid w:val="002C5217"/>
    <w:rsid w:val="002C5BB9"/>
    <w:rsid w:val="002C5D13"/>
    <w:rsid w:val="002C5F0E"/>
    <w:rsid w:val="002C64F1"/>
    <w:rsid w:val="002C66C1"/>
    <w:rsid w:val="002C686F"/>
    <w:rsid w:val="002C6A04"/>
    <w:rsid w:val="002C79DF"/>
    <w:rsid w:val="002D04AF"/>
    <w:rsid w:val="002D0742"/>
    <w:rsid w:val="002D081A"/>
    <w:rsid w:val="002D0847"/>
    <w:rsid w:val="002D0FD4"/>
    <w:rsid w:val="002D1044"/>
    <w:rsid w:val="002D179C"/>
    <w:rsid w:val="002D1908"/>
    <w:rsid w:val="002D2321"/>
    <w:rsid w:val="002D26DF"/>
    <w:rsid w:val="002D27BE"/>
    <w:rsid w:val="002D2A41"/>
    <w:rsid w:val="002D2CA9"/>
    <w:rsid w:val="002D3163"/>
    <w:rsid w:val="002D4EE4"/>
    <w:rsid w:val="002D61C8"/>
    <w:rsid w:val="002D673F"/>
    <w:rsid w:val="002D767C"/>
    <w:rsid w:val="002D76D1"/>
    <w:rsid w:val="002D771B"/>
    <w:rsid w:val="002E060C"/>
    <w:rsid w:val="002E1737"/>
    <w:rsid w:val="002E1AEF"/>
    <w:rsid w:val="002E1CD7"/>
    <w:rsid w:val="002E1D8C"/>
    <w:rsid w:val="002E20F8"/>
    <w:rsid w:val="002E2361"/>
    <w:rsid w:val="002E3000"/>
    <w:rsid w:val="002E3CE1"/>
    <w:rsid w:val="002E3E5A"/>
    <w:rsid w:val="002E5D23"/>
    <w:rsid w:val="002E6395"/>
    <w:rsid w:val="002E6E73"/>
    <w:rsid w:val="002E766E"/>
    <w:rsid w:val="002E7A40"/>
    <w:rsid w:val="002F0F16"/>
    <w:rsid w:val="002F1080"/>
    <w:rsid w:val="002F12BB"/>
    <w:rsid w:val="002F1B02"/>
    <w:rsid w:val="002F214B"/>
    <w:rsid w:val="002F22E1"/>
    <w:rsid w:val="002F2476"/>
    <w:rsid w:val="002F2540"/>
    <w:rsid w:val="002F2599"/>
    <w:rsid w:val="002F2739"/>
    <w:rsid w:val="002F2EB6"/>
    <w:rsid w:val="002F3788"/>
    <w:rsid w:val="002F3998"/>
    <w:rsid w:val="002F4495"/>
    <w:rsid w:val="002F4CE0"/>
    <w:rsid w:val="002F532E"/>
    <w:rsid w:val="002F55A9"/>
    <w:rsid w:val="002F5D7D"/>
    <w:rsid w:val="002F613B"/>
    <w:rsid w:val="002F658F"/>
    <w:rsid w:val="002F6902"/>
    <w:rsid w:val="002F6FC5"/>
    <w:rsid w:val="002F7984"/>
    <w:rsid w:val="0030070A"/>
    <w:rsid w:val="003010D4"/>
    <w:rsid w:val="0030140D"/>
    <w:rsid w:val="0030163D"/>
    <w:rsid w:val="00302338"/>
    <w:rsid w:val="00302936"/>
    <w:rsid w:val="00303B95"/>
    <w:rsid w:val="00303D28"/>
    <w:rsid w:val="00303EBD"/>
    <w:rsid w:val="0030483C"/>
    <w:rsid w:val="0030496C"/>
    <w:rsid w:val="003049F4"/>
    <w:rsid w:val="0030524E"/>
    <w:rsid w:val="00305481"/>
    <w:rsid w:val="003054B8"/>
    <w:rsid w:val="00305D45"/>
    <w:rsid w:val="00305DB0"/>
    <w:rsid w:val="00307104"/>
    <w:rsid w:val="003076BD"/>
    <w:rsid w:val="003076DB"/>
    <w:rsid w:val="00307C9A"/>
    <w:rsid w:val="0031008E"/>
    <w:rsid w:val="00310C01"/>
    <w:rsid w:val="00310D25"/>
    <w:rsid w:val="00310F29"/>
    <w:rsid w:val="00311522"/>
    <w:rsid w:val="00311BC1"/>
    <w:rsid w:val="00312501"/>
    <w:rsid w:val="00312A2D"/>
    <w:rsid w:val="00314585"/>
    <w:rsid w:val="00314DFC"/>
    <w:rsid w:val="00315A37"/>
    <w:rsid w:val="003202DA"/>
    <w:rsid w:val="0032137B"/>
    <w:rsid w:val="003218E4"/>
    <w:rsid w:val="00321E92"/>
    <w:rsid w:val="00322B29"/>
    <w:rsid w:val="00322CB4"/>
    <w:rsid w:val="003231DA"/>
    <w:rsid w:val="00323326"/>
    <w:rsid w:val="00323C3E"/>
    <w:rsid w:val="00323DC4"/>
    <w:rsid w:val="0032456B"/>
    <w:rsid w:val="0032474B"/>
    <w:rsid w:val="003248AF"/>
    <w:rsid w:val="00324F44"/>
    <w:rsid w:val="00325150"/>
    <w:rsid w:val="003253A8"/>
    <w:rsid w:val="003253C5"/>
    <w:rsid w:val="00325403"/>
    <w:rsid w:val="00325D7C"/>
    <w:rsid w:val="0032691C"/>
    <w:rsid w:val="00326D54"/>
    <w:rsid w:val="00327268"/>
    <w:rsid w:val="00327E19"/>
    <w:rsid w:val="00327EBA"/>
    <w:rsid w:val="00330B23"/>
    <w:rsid w:val="00331383"/>
    <w:rsid w:val="00331704"/>
    <w:rsid w:val="003319D1"/>
    <w:rsid w:val="00331BF6"/>
    <w:rsid w:val="00331D62"/>
    <w:rsid w:val="003322CC"/>
    <w:rsid w:val="003326E2"/>
    <w:rsid w:val="003329E3"/>
    <w:rsid w:val="00332EEE"/>
    <w:rsid w:val="003336F5"/>
    <w:rsid w:val="0033377B"/>
    <w:rsid w:val="00333A17"/>
    <w:rsid w:val="00333D0F"/>
    <w:rsid w:val="00333D45"/>
    <w:rsid w:val="0033429E"/>
    <w:rsid w:val="003342B5"/>
    <w:rsid w:val="003345F5"/>
    <w:rsid w:val="003347EB"/>
    <w:rsid w:val="00335189"/>
    <w:rsid w:val="003351E0"/>
    <w:rsid w:val="00335629"/>
    <w:rsid w:val="003365E6"/>
    <w:rsid w:val="00336CB6"/>
    <w:rsid w:val="00337436"/>
    <w:rsid w:val="0034016A"/>
    <w:rsid w:val="00340463"/>
    <w:rsid w:val="003414A9"/>
    <w:rsid w:val="00341653"/>
    <w:rsid w:val="003429E9"/>
    <w:rsid w:val="00342E5A"/>
    <w:rsid w:val="00343BAD"/>
    <w:rsid w:val="0034446E"/>
    <w:rsid w:val="00344598"/>
    <w:rsid w:val="00344ADC"/>
    <w:rsid w:val="00344B60"/>
    <w:rsid w:val="003455B6"/>
    <w:rsid w:val="003457C8"/>
    <w:rsid w:val="00345870"/>
    <w:rsid w:val="003459AF"/>
    <w:rsid w:val="0034680D"/>
    <w:rsid w:val="003468CA"/>
    <w:rsid w:val="00346DDE"/>
    <w:rsid w:val="00346FDE"/>
    <w:rsid w:val="0034792A"/>
    <w:rsid w:val="003524BE"/>
    <w:rsid w:val="003524C8"/>
    <w:rsid w:val="00352AAF"/>
    <w:rsid w:val="00354038"/>
    <w:rsid w:val="003548F6"/>
    <w:rsid w:val="00354E18"/>
    <w:rsid w:val="003551A2"/>
    <w:rsid w:val="00355534"/>
    <w:rsid w:val="0035577A"/>
    <w:rsid w:val="00356217"/>
    <w:rsid w:val="003568CB"/>
    <w:rsid w:val="00357997"/>
    <w:rsid w:val="00357F26"/>
    <w:rsid w:val="00357F62"/>
    <w:rsid w:val="0036041B"/>
    <w:rsid w:val="003604AF"/>
    <w:rsid w:val="00360D86"/>
    <w:rsid w:val="00362C7C"/>
    <w:rsid w:val="00362EA3"/>
    <w:rsid w:val="00363508"/>
    <w:rsid w:val="0036364F"/>
    <w:rsid w:val="003640F9"/>
    <w:rsid w:val="003646CF"/>
    <w:rsid w:val="00364BBB"/>
    <w:rsid w:val="0036512E"/>
    <w:rsid w:val="0036681F"/>
    <w:rsid w:val="003702E9"/>
    <w:rsid w:val="003708A9"/>
    <w:rsid w:val="00370F7C"/>
    <w:rsid w:val="00371727"/>
    <w:rsid w:val="00371DAC"/>
    <w:rsid w:val="00371DB6"/>
    <w:rsid w:val="00371F33"/>
    <w:rsid w:val="003725BF"/>
    <w:rsid w:val="00372FB6"/>
    <w:rsid w:val="0037306A"/>
    <w:rsid w:val="00373BAC"/>
    <w:rsid w:val="003748A2"/>
    <w:rsid w:val="00375308"/>
    <w:rsid w:val="0037546E"/>
    <w:rsid w:val="00375983"/>
    <w:rsid w:val="00376570"/>
    <w:rsid w:val="003766BF"/>
    <w:rsid w:val="003800FC"/>
    <w:rsid w:val="0038028D"/>
    <w:rsid w:val="003805BE"/>
    <w:rsid w:val="00380662"/>
    <w:rsid w:val="00381265"/>
    <w:rsid w:val="00381D47"/>
    <w:rsid w:val="00382493"/>
    <w:rsid w:val="0038272B"/>
    <w:rsid w:val="00382E28"/>
    <w:rsid w:val="00383691"/>
    <w:rsid w:val="00384D95"/>
    <w:rsid w:val="003853B2"/>
    <w:rsid w:val="0038789C"/>
    <w:rsid w:val="00387B3F"/>
    <w:rsid w:val="00387F83"/>
    <w:rsid w:val="0039028A"/>
    <w:rsid w:val="00390354"/>
    <w:rsid w:val="003908A1"/>
    <w:rsid w:val="003911DF"/>
    <w:rsid w:val="003911F8"/>
    <w:rsid w:val="00392056"/>
    <w:rsid w:val="003920F3"/>
    <w:rsid w:val="00392705"/>
    <w:rsid w:val="0039276D"/>
    <w:rsid w:val="003927BB"/>
    <w:rsid w:val="0039349F"/>
    <w:rsid w:val="003934E9"/>
    <w:rsid w:val="00394BF6"/>
    <w:rsid w:val="00394EF9"/>
    <w:rsid w:val="003957D0"/>
    <w:rsid w:val="0039600D"/>
    <w:rsid w:val="0039661B"/>
    <w:rsid w:val="00397479"/>
    <w:rsid w:val="00397881"/>
    <w:rsid w:val="003A0489"/>
    <w:rsid w:val="003A05A6"/>
    <w:rsid w:val="003A0D8A"/>
    <w:rsid w:val="003A1A6E"/>
    <w:rsid w:val="003A299C"/>
    <w:rsid w:val="003A2A87"/>
    <w:rsid w:val="003A2B4B"/>
    <w:rsid w:val="003A2BB5"/>
    <w:rsid w:val="003A3664"/>
    <w:rsid w:val="003A5695"/>
    <w:rsid w:val="003A6526"/>
    <w:rsid w:val="003A6695"/>
    <w:rsid w:val="003A6981"/>
    <w:rsid w:val="003A781C"/>
    <w:rsid w:val="003A7C28"/>
    <w:rsid w:val="003B04A2"/>
    <w:rsid w:val="003B058E"/>
    <w:rsid w:val="003B0CDD"/>
    <w:rsid w:val="003B0D83"/>
    <w:rsid w:val="003B1844"/>
    <w:rsid w:val="003B22B8"/>
    <w:rsid w:val="003B23ED"/>
    <w:rsid w:val="003B26C4"/>
    <w:rsid w:val="003B2CFF"/>
    <w:rsid w:val="003B3CE0"/>
    <w:rsid w:val="003B4E97"/>
    <w:rsid w:val="003B509B"/>
    <w:rsid w:val="003B57CE"/>
    <w:rsid w:val="003B58AC"/>
    <w:rsid w:val="003B6653"/>
    <w:rsid w:val="003B6A3B"/>
    <w:rsid w:val="003B6D3F"/>
    <w:rsid w:val="003B783B"/>
    <w:rsid w:val="003C00FD"/>
    <w:rsid w:val="003C041C"/>
    <w:rsid w:val="003C1628"/>
    <w:rsid w:val="003C1DAE"/>
    <w:rsid w:val="003C1F99"/>
    <w:rsid w:val="003C2A18"/>
    <w:rsid w:val="003C2B5A"/>
    <w:rsid w:val="003C3063"/>
    <w:rsid w:val="003C3219"/>
    <w:rsid w:val="003C3402"/>
    <w:rsid w:val="003C3DBA"/>
    <w:rsid w:val="003C4C47"/>
    <w:rsid w:val="003C4E44"/>
    <w:rsid w:val="003C603F"/>
    <w:rsid w:val="003C6418"/>
    <w:rsid w:val="003C6522"/>
    <w:rsid w:val="003C655E"/>
    <w:rsid w:val="003C6586"/>
    <w:rsid w:val="003C66AF"/>
    <w:rsid w:val="003C6E4F"/>
    <w:rsid w:val="003D0999"/>
    <w:rsid w:val="003D0E3B"/>
    <w:rsid w:val="003D1A17"/>
    <w:rsid w:val="003D1E2A"/>
    <w:rsid w:val="003D20F2"/>
    <w:rsid w:val="003D2A13"/>
    <w:rsid w:val="003D30C4"/>
    <w:rsid w:val="003D3951"/>
    <w:rsid w:val="003D3C39"/>
    <w:rsid w:val="003D46BF"/>
    <w:rsid w:val="003D4830"/>
    <w:rsid w:val="003D4E26"/>
    <w:rsid w:val="003D55BB"/>
    <w:rsid w:val="003D6827"/>
    <w:rsid w:val="003D721B"/>
    <w:rsid w:val="003E13DF"/>
    <w:rsid w:val="003E1B16"/>
    <w:rsid w:val="003E1FD1"/>
    <w:rsid w:val="003E2037"/>
    <w:rsid w:val="003E269C"/>
    <w:rsid w:val="003E2B29"/>
    <w:rsid w:val="003E3646"/>
    <w:rsid w:val="003E38CA"/>
    <w:rsid w:val="003E3A77"/>
    <w:rsid w:val="003E3EEF"/>
    <w:rsid w:val="003E418E"/>
    <w:rsid w:val="003E55A5"/>
    <w:rsid w:val="003E5F1C"/>
    <w:rsid w:val="003E63BF"/>
    <w:rsid w:val="003E79E0"/>
    <w:rsid w:val="003E7BB6"/>
    <w:rsid w:val="003E7F5D"/>
    <w:rsid w:val="003E7F5E"/>
    <w:rsid w:val="003F0196"/>
    <w:rsid w:val="003F0DE0"/>
    <w:rsid w:val="003F0E7B"/>
    <w:rsid w:val="003F1AE4"/>
    <w:rsid w:val="003F1CFE"/>
    <w:rsid w:val="003F1F5D"/>
    <w:rsid w:val="003F319A"/>
    <w:rsid w:val="003F3315"/>
    <w:rsid w:val="003F3B6D"/>
    <w:rsid w:val="003F4C89"/>
    <w:rsid w:val="003F4FB1"/>
    <w:rsid w:val="003F5D8C"/>
    <w:rsid w:val="003F6629"/>
    <w:rsid w:val="003F67D7"/>
    <w:rsid w:val="003F6B25"/>
    <w:rsid w:val="00400453"/>
    <w:rsid w:val="00401CF3"/>
    <w:rsid w:val="00401ED4"/>
    <w:rsid w:val="0040232B"/>
    <w:rsid w:val="0040314E"/>
    <w:rsid w:val="00403534"/>
    <w:rsid w:val="0040396E"/>
    <w:rsid w:val="00403D04"/>
    <w:rsid w:val="004042B1"/>
    <w:rsid w:val="00404516"/>
    <w:rsid w:val="00404636"/>
    <w:rsid w:val="004047D1"/>
    <w:rsid w:val="004056DB"/>
    <w:rsid w:val="0040575C"/>
    <w:rsid w:val="00405C70"/>
    <w:rsid w:val="00406246"/>
    <w:rsid w:val="004071F3"/>
    <w:rsid w:val="004072F0"/>
    <w:rsid w:val="00410BC5"/>
    <w:rsid w:val="004111F3"/>
    <w:rsid w:val="004125A1"/>
    <w:rsid w:val="00412792"/>
    <w:rsid w:val="00412B46"/>
    <w:rsid w:val="00412E89"/>
    <w:rsid w:val="00413712"/>
    <w:rsid w:val="00413BFA"/>
    <w:rsid w:val="00413FFF"/>
    <w:rsid w:val="00414851"/>
    <w:rsid w:val="00414B13"/>
    <w:rsid w:val="0041525D"/>
    <w:rsid w:val="00415547"/>
    <w:rsid w:val="00415846"/>
    <w:rsid w:val="00415AC7"/>
    <w:rsid w:val="00415F10"/>
    <w:rsid w:val="004163F0"/>
    <w:rsid w:val="00416DC2"/>
    <w:rsid w:val="00416F61"/>
    <w:rsid w:val="004174F2"/>
    <w:rsid w:val="00417BDC"/>
    <w:rsid w:val="00420BB4"/>
    <w:rsid w:val="00421017"/>
    <w:rsid w:val="00421B2D"/>
    <w:rsid w:val="004220FA"/>
    <w:rsid w:val="004225F7"/>
    <w:rsid w:val="00422EC6"/>
    <w:rsid w:val="004230D5"/>
    <w:rsid w:val="004232CB"/>
    <w:rsid w:val="004233C8"/>
    <w:rsid w:val="004241F3"/>
    <w:rsid w:val="00424415"/>
    <w:rsid w:val="004245A8"/>
    <w:rsid w:val="00424736"/>
    <w:rsid w:val="00424FAF"/>
    <w:rsid w:val="0042543C"/>
    <w:rsid w:val="00425B64"/>
    <w:rsid w:val="00425E40"/>
    <w:rsid w:val="00425EA6"/>
    <w:rsid w:val="0042603F"/>
    <w:rsid w:val="004261E1"/>
    <w:rsid w:val="004263AF"/>
    <w:rsid w:val="0042640A"/>
    <w:rsid w:val="00426CEA"/>
    <w:rsid w:val="00426D01"/>
    <w:rsid w:val="00427876"/>
    <w:rsid w:val="00427E8B"/>
    <w:rsid w:val="004306FC"/>
    <w:rsid w:val="004316D5"/>
    <w:rsid w:val="004318ED"/>
    <w:rsid w:val="0043246A"/>
    <w:rsid w:val="00432B08"/>
    <w:rsid w:val="004337C8"/>
    <w:rsid w:val="004344FD"/>
    <w:rsid w:val="0043459A"/>
    <w:rsid w:val="00434841"/>
    <w:rsid w:val="00434938"/>
    <w:rsid w:val="0043506A"/>
    <w:rsid w:val="0043536B"/>
    <w:rsid w:val="00436B5C"/>
    <w:rsid w:val="00436B9D"/>
    <w:rsid w:val="004373E3"/>
    <w:rsid w:val="0043763F"/>
    <w:rsid w:val="00437712"/>
    <w:rsid w:val="004405A4"/>
    <w:rsid w:val="004408C0"/>
    <w:rsid w:val="00441688"/>
    <w:rsid w:val="0044197F"/>
    <w:rsid w:val="00441D46"/>
    <w:rsid w:val="00442324"/>
    <w:rsid w:val="00442333"/>
    <w:rsid w:val="0044362C"/>
    <w:rsid w:val="0044395E"/>
    <w:rsid w:val="00443B80"/>
    <w:rsid w:val="00444749"/>
    <w:rsid w:val="0044493F"/>
    <w:rsid w:val="0044510A"/>
    <w:rsid w:val="00447240"/>
    <w:rsid w:val="00447AAA"/>
    <w:rsid w:val="0045049D"/>
    <w:rsid w:val="00451985"/>
    <w:rsid w:val="00451AEF"/>
    <w:rsid w:val="00452CE8"/>
    <w:rsid w:val="004532BA"/>
    <w:rsid w:val="00453BD0"/>
    <w:rsid w:val="004540A7"/>
    <w:rsid w:val="004547F6"/>
    <w:rsid w:val="0045784C"/>
    <w:rsid w:val="00460004"/>
    <w:rsid w:val="00460683"/>
    <w:rsid w:val="00460DA4"/>
    <w:rsid w:val="0046121E"/>
    <w:rsid w:val="004621C0"/>
    <w:rsid w:val="00462622"/>
    <w:rsid w:val="004628F3"/>
    <w:rsid w:val="00464E3D"/>
    <w:rsid w:val="00465155"/>
    <w:rsid w:val="00466661"/>
    <w:rsid w:val="00466895"/>
    <w:rsid w:val="00467A1B"/>
    <w:rsid w:val="00470898"/>
    <w:rsid w:val="004710A9"/>
    <w:rsid w:val="004712F7"/>
    <w:rsid w:val="004719B6"/>
    <w:rsid w:val="004725AC"/>
    <w:rsid w:val="004727CE"/>
    <w:rsid w:val="0047315A"/>
    <w:rsid w:val="004733FE"/>
    <w:rsid w:val="00473A2A"/>
    <w:rsid w:val="00474CA5"/>
    <w:rsid w:val="00475019"/>
    <w:rsid w:val="004765F3"/>
    <w:rsid w:val="00476EDA"/>
    <w:rsid w:val="004773C2"/>
    <w:rsid w:val="0048011A"/>
    <w:rsid w:val="00480505"/>
    <w:rsid w:val="004805E1"/>
    <w:rsid w:val="00480797"/>
    <w:rsid w:val="00480BD3"/>
    <w:rsid w:val="00481615"/>
    <w:rsid w:val="00481A94"/>
    <w:rsid w:val="00481EE4"/>
    <w:rsid w:val="004821A6"/>
    <w:rsid w:val="00482998"/>
    <w:rsid w:val="00482F7F"/>
    <w:rsid w:val="00483441"/>
    <w:rsid w:val="004837AA"/>
    <w:rsid w:val="00484120"/>
    <w:rsid w:val="0048481D"/>
    <w:rsid w:val="00484B08"/>
    <w:rsid w:val="00484D9E"/>
    <w:rsid w:val="00485223"/>
    <w:rsid w:val="004859D0"/>
    <w:rsid w:val="00487416"/>
    <w:rsid w:val="00487820"/>
    <w:rsid w:val="00487A32"/>
    <w:rsid w:val="00487C55"/>
    <w:rsid w:val="0049059B"/>
    <w:rsid w:val="004910D8"/>
    <w:rsid w:val="00491715"/>
    <w:rsid w:val="00491A76"/>
    <w:rsid w:val="00491DCA"/>
    <w:rsid w:val="0049218B"/>
    <w:rsid w:val="004925B8"/>
    <w:rsid w:val="00492BD3"/>
    <w:rsid w:val="00492F48"/>
    <w:rsid w:val="004934F1"/>
    <w:rsid w:val="00493AF8"/>
    <w:rsid w:val="00493C48"/>
    <w:rsid w:val="00496ADE"/>
    <w:rsid w:val="00496D8F"/>
    <w:rsid w:val="004978E9"/>
    <w:rsid w:val="00497AAA"/>
    <w:rsid w:val="004A0C0A"/>
    <w:rsid w:val="004A0E9B"/>
    <w:rsid w:val="004A1734"/>
    <w:rsid w:val="004A2201"/>
    <w:rsid w:val="004A2FA3"/>
    <w:rsid w:val="004A34D2"/>
    <w:rsid w:val="004A524A"/>
    <w:rsid w:val="004A52AF"/>
    <w:rsid w:val="004A5835"/>
    <w:rsid w:val="004A5FF8"/>
    <w:rsid w:val="004A6306"/>
    <w:rsid w:val="004A7764"/>
    <w:rsid w:val="004A7991"/>
    <w:rsid w:val="004A7F0A"/>
    <w:rsid w:val="004B000D"/>
    <w:rsid w:val="004B119B"/>
    <w:rsid w:val="004B1582"/>
    <w:rsid w:val="004B35BC"/>
    <w:rsid w:val="004B3D2E"/>
    <w:rsid w:val="004B4719"/>
    <w:rsid w:val="004B550B"/>
    <w:rsid w:val="004B61AD"/>
    <w:rsid w:val="004B78E2"/>
    <w:rsid w:val="004B7DE5"/>
    <w:rsid w:val="004C0236"/>
    <w:rsid w:val="004C0415"/>
    <w:rsid w:val="004C0D25"/>
    <w:rsid w:val="004C0D6D"/>
    <w:rsid w:val="004C1455"/>
    <w:rsid w:val="004C1C24"/>
    <w:rsid w:val="004C1D2C"/>
    <w:rsid w:val="004C2934"/>
    <w:rsid w:val="004C3B9E"/>
    <w:rsid w:val="004C52FC"/>
    <w:rsid w:val="004C5532"/>
    <w:rsid w:val="004C5674"/>
    <w:rsid w:val="004C5BA8"/>
    <w:rsid w:val="004C6B77"/>
    <w:rsid w:val="004C6C66"/>
    <w:rsid w:val="004C78F6"/>
    <w:rsid w:val="004D018F"/>
    <w:rsid w:val="004D0C06"/>
    <w:rsid w:val="004D32E2"/>
    <w:rsid w:val="004D332C"/>
    <w:rsid w:val="004D36ED"/>
    <w:rsid w:val="004D38B5"/>
    <w:rsid w:val="004D3D09"/>
    <w:rsid w:val="004D4B37"/>
    <w:rsid w:val="004D514D"/>
    <w:rsid w:val="004D5447"/>
    <w:rsid w:val="004D5FFD"/>
    <w:rsid w:val="004D6090"/>
    <w:rsid w:val="004D62F1"/>
    <w:rsid w:val="004D63BD"/>
    <w:rsid w:val="004D664B"/>
    <w:rsid w:val="004D69CB"/>
    <w:rsid w:val="004D745D"/>
    <w:rsid w:val="004D7BD6"/>
    <w:rsid w:val="004D7E47"/>
    <w:rsid w:val="004E0195"/>
    <w:rsid w:val="004E0A98"/>
    <w:rsid w:val="004E0FBC"/>
    <w:rsid w:val="004E12E3"/>
    <w:rsid w:val="004E1C3C"/>
    <w:rsid w:val="004E200B"/>
    <w:rsid w:val="004E21C0"/>
    <w:rsid w:val="004E26D4"/>
    <w:rsid w:val="004E280A"/>
    <w:rsid w:val="004E2A37"/>
    <w:rsid w:val="004E2D06"/>
    <w:rsid w:val="004E3018"/>
    <w:rsid w:val="004E3197"/>
    <w:rsid w:val="004E32AF"/>
    <w:rsid w:val="004E3598"/>
    <w:rsid w:val="004E391F"/>
    <w:rsid w:val="004E3E7B"/>
    <w:rsid w:val="004E3E94"/>
    <w:rsid w:val="004E3F03"/>
    <w:rsid w:val="004E40E5"/>
    <w:rsid w:val="004E46E2"/>
    <w:rsid w:val="004E495C"/>
    <w:rsid w:val="004E6716"/>
    <w:rsid w:val="004E6A83"/>
    <w:rsid w:val="004E6DC8"/>
    <w:rsid w:val="004E71C4"/>
    <w:rsid w:val="004E7935"/>
    <w:rsid w:val="004E7D83"/>
    <w:rsid w:val="004F078D"/>
    <w:rsid w:val="004F0899"/>
    <w:rsid w:val="004F0D40"/>
    <w:rsid w:val="004F0FE2"/>
    <w:rsid w:val="004F10C1"/>
    <w:rsid w:val="004F19A5"/>
    <w:rsid w:val="004F22F7"/>
    <w:rsid w:val="004F2769"/>
    <w:rsid w:val="004F322D"/>
    <w:rsid w:val="004F32E7"/>
    <w:rsid w:val="004F351E"/>
    <w:rsid w:val="004F353C"/>
    <w:rsid w:val="004F36D2"/>
    <w:rsid w:val="004F4445"/>
    <w:rsid w:val="004F48DE"/>
    <w:rsid w:val="004F51ED"/>
    <w:rsid w:val="004F5B1D"/>
    <w:rsid w:val="004F6B98"/>
    <w:rsid w:val="004F79C8"/>
    <w:rsid w:val="004F7BC1"/>
    <w:rsid w:val="0050002A"/>
    <w:rsid w:val="005003CE"/>
    <w:rsid w:val="005009C8"/>
    <w:rsid w:val="0050157F"/>
    <w:rsid w:val="00501A57"/>
    <w:rsid w:val="005027D4"/>
    <w:rsid w:val="005028C2"/>
    <w:rsid w:val="00503BFF"/>
    <w:rsid w:val="0050458E"/>
    <w:rsid w:val="00504D1A"/>
    <w:rsid w:val="00504ECA"/>
    <w:rsid w:val="005054A4"/>
    <w:rsid w:val="00506534"/>
    <w:rsid w:val="005077BB"/>
    <w:rsid w:val="00507B1D"/>
    <w:rsid w:val="00510E2B"/>
    <w:rsid w:val="00510F9F"/>
    <w:rsid w:val="00511042"/>
    <w:rsid w:val="0051180A"/>
    <w:rsid w:val="005119D3"/>
    <w:rsid w:val="00511AC5"/>
    <w:rsid w:val="00511C6B"/>
    <w:rsid w:val="00511D55"/>
    <w:rsid w:val="00511EC9"/>
    <w:rsid w:val="0051240C"/>
    <w:rsid w:val="0051263E"/>
    <w:rsid w:val="005136A3"/>
    <w:rsid w:val="005138E9"/>
    <w:rsid w:val="00513AD6"/>
    <w:rsid w:val="00513DC5"/>
    <w:rsid w:val="0051450A"/>
    <w:rsid w:val="0051476B"/>
    <w:rsid w:val="005147DD"/>
    <w:rsid w:val="0051483B"/>
    <w:rsid w:val="00514E0A"/>
    <w:rsid w:val="00515549"/>
    <w:rsid w:val="005155DD"/>
    <w:rsid w:val="00516794"/>
    <w:rsid w:val="00516835"/>
    <w:rsid w:val="00516F52"/>
    <w:rsid w:val="0051774C"/>
    <w:rsid w:val="005200AD"/>
    <w:rsid w:val="00520254"/>
    <w:rsid w:val="00520BB9"/>
    <w:rsid w:val="00521108"/>
    <w:rsid w:val="00521446"/>
    <w:rsid w:val="0052151C"/>
    <w:rsid w:val="00521DB3"/>
    <w:rsid w:val="00521F1D"/>
    <w:rsid w:val="00522291"/>
    <w:rsid w:val="00523331"/>
    <w:rsid w:val="00525BB0"/>
    <w:rsid w:val="00525EA6"/>
    <w:rsid w:val="00525FE3"/>
    <w:rsid w:val="0052627A"/>
    <w:rsid w:val="00526A0B"/>
    <w:rsid w:val="005275D7"/>
    <w:rsid w:val="0053064D"/>
    <w:rsid w:val="00530BB7"/>
    <w:rsid w:val="005313DF"/>
    <w:rsid w:val="00531A33"/>
    <w:rsid w:val="00532EED"/>
    <w:rsid w:val="005337B3"/>
    <w:rsid w:val="00533B42"/>
    <w:rsid w:val="00533CB2"/>
    <w:rsid w:val="00534FF6"/>
    <w:rsid w:val="00535522"/>
    <w:rsid w:val="005357A1"/>
    <w:rsid w:val="005364C0"/>
    <w:rsid w:val="00536669"/>
    <w:rsid w:val="00536EBF"/>
    <w:rsid w:val="005375A1"/>
    <w:rsid w:val="00537B13"/>
    <w:rsid w:val="00540551"/>
    <w:rsid w:val="00540C72"/>
    <w:rsid w:val="00541713"/>
    <w:rsid w:val="00541ABC"/>
    <w:rsid w:val="00541DA0"/>
    <w:rsid w:val="00542016"/>
    <w:rsid w:val="005426CE"/>
    <w:rsid w:val="00542D34"/>
    <w:rsid w:val="005434CB"/>
    <w:rsid w:val="00544233"/>
    <w:rsid w:val="005444E1"/>
    <w:rsid w:val="005449A7"/>
    <w:rsid w:val="005460C8"/>
    <w:rsid w:val="00546AA9"/>
    <w:rsid w:val="0055014A"/>
    <w:rsid w:val="00550B46"/>
    <w:rsid w:val="00552A48"/>
    <w:rsid w:val="00552AD8"/>
    <w:rsid w:val="00552F03"/>
    <w:rsid w:val="00553368"/>
    <w:rsid w:val="005533BB"/>
    <w:rsid w:val="00553B01"/>
    <w:rsid w:val="00553C0F"/>
    <w:rsid w:val="00553D78"/>
    <w:rsid w:val="0055495A"/>
    <w:rsid w:val="005549C6"/>
    <w:rsid w:val="00555A5F"/>
    <w:rsid w:val="005560E1"/>
    <w:rsid w:val="00556582"/>
    <w:rsid w:val="00556CB9"/>
    <w:rsid w:val="00556E6B"/>
    <w:rsid w:val="005570B4"/>
    <w:rsid w:val="00557AE2"/>
    <w:rsid w:val="00557AE4"/>
    <w:rsid w:val="00557F58"/>
    <w:rsid w:val="0056001E"/>
    <w:rsid w:val="005601E4"/>
    <w:rsid w:val="00560772"/>
    <w:rsid w:val="005608C5"/>
    <w:rsid w:val="0056143E"/>
    <w:rsid w:val="00561BC1"/>
    <w:rsid w:val="005622C0"/>
    <w:rsid w:val="00562360"/>
    <w:rsid w:val="005625A6"/>
    <w:rsid w:val="00564B6F"/>
    <w:rsid w:val="0056514A"/>
    <w:rsid w:val="0056532B"/>
    <w:rsid w:val="00565629"/>
    <w:rsid w:val="0056597B"/>
    <w:rsid w:val="00565DB1"/>
    <w:rsid w:val="0056611F"/>
    <w:rsid w:val="0056748A"/>
    <w:rsid w:val="005700AC"/>
    <w:rsid w:val="005700B6"/>
    <w:rsid w:val="005706E3"/>
    <w:rsid w:val="005718DD"/>
    <w:rsid w:val="00571AAA"/>
    <w:rsid w:val="00571C74"/>
    <w:rsid w:val="00571E91"/>
    <w:rsid w:val="005727AE"/>
    <w:rsid w:val="0057309D"/>
    <w:rsid w:val="00574566"/>
    <w:rsid w:val="00574A9F"/>
    <w:rsid w:val="005752ED"/>
    <w:rsid w:val="00575CF4"/>
    <w:rsid w:val="00575F06"/>
    <w:rsid w:val="00577EB5"/>
    <w:rsid w:val="00580C76"/>
    <w:rsid w:val="00580D3F"/>
    <w:rsid w:val="00581377"/>
    <w:rsid w:val="0058153A"/>
    <w:rsid w:val="005821C4"/>
    <w:rsid w:val="00582875"/>
    <w:rsid w:val="00583465"/>
    <w:rsid w:val="00583994"/>
    <w:rsid w:val="0058453D"/>
    <w:rsid w:val="00585608"/>
    <w:rsid w:val="0058616C"/>
    <w:rsid w:val="00586AEC"/>
    <w:rsid w:val="00591C7A"/>
    <w:rsid w:val="005927E6"/>
    <w:rsid w:val="00592908"/>
    <w:rsid w:val="00592A7E"/>
    <w:rsid w:val="00592C2F"/>
    <w:rsid w:val="00592F84"/>
    <w:rsid w:val="00593C67"/>
    <w:rsid w:val="00593E5C"/>
    <w:rsid w:val="0059436B"/>
    <w:rsid w:val="00594B01"/>
    <w:rsid w:val="00595720"/>
    <w:rsid w:val="00595DFC"/>
    <w:rsid w:val="00596507"/>
    <w:rsid w:val="0059686D"/>
    <w:rsid w:val="0059789D"/>
    <w:rsid w:val="0059790E"/>
    <w:rsid w:val="0059799B"/>
    <w:rsid w:val="00597F87"/>
    <w:rsid w:val="005A0D6E"/>
    <w:rsid w:val="005A0DF9"/>
    <w:rsid w:val="005A0F83"/>
    <w:rsid w:val="005A0FB1"/>
    <w:rsid w:val="005A1257"/>
    <w:rsid w:val="005A1F09"/>
    <w:rsid w:val="005A2980"/>
    <w:rsid w:val="005A2984"/>
    <w:rsid w:val="005A2C14"/>
    <w:rsid w:val="005A39ED"/>
    <w:rsid w:val="005A3A90"/>
    <w:rsid w:val="005A3B7E"/>
    <w:rsid w:val="005A501C"/>
    <w:rsid w:val="005A5FDF"/>
    <w:rsid w:val="005A7127"/>
    <w:rsid w:val="005A79DD"/>
    <w:rsid w:val="005A7B39"/>
    <w:rsid w:val="005A7B81"/>
    <w:rsid w:val="005A7ECA"/>
    <w:rsid w:val="005A7F67"/>
    <w:rsid w:val="005B0175"/>
    <w:rsid w:val="005B02AF"/>
    <w:rsid w:val="005B080C"/>
    <w:rsid w:val="005B1290"/>
    <w:rsid w:val="005B1B3D"/>
    <w:rsid w:val="005B2F3B"/>
    <w:rsid w:val="005B329A"/>
    <w:rsid w:val="005B3619"/>
    <w:rsid w:val="005B37B6"/>
    <w:rsid w:val="005B3D35"/>
    <w:rsid w:val="005B4255"/>
    <w:rsid w:val="005B6657"/>
    <w:rsid w:val="005B6ACD"/>
    <w:rsid w:val="005C02A8"/>
    <w:rsid w:val="005C075A"/>
    <w:rsid w:val="005C0EE3"/>
    <w:rsid w:val="005C1117"/>
    <w:rsid w:val="005C1883"/>
    <w:rsid w:val="005C1F8E"/>
    <w:rsid w:val="005C29CC"/>
    <w:rsid w:val="005C3682"/>
    <w:rsid w:val="005C38DB"/>
    <w:rsid w:val="005C3A39"/>
    <w:rsid w:val="005C3DA0"/>
    <w:rsid w:val="005C5C5E"/>
    <w:rsid w:val="005C619F"/>
    <w:rsid w:val="005C6788"/>
    <w:rsid w:val="005C6C10"/>
    <w:rsid w:val="005C7134"/>
    <w:rsid w:val="005C79F8"/>
    <w:rsid w:val="005C7ECF"/>
    <w:rsid w:val="005D0787"/>
    <w:rsid w:val="005D0808"/>
    <w:rsid w:val="005D1372"/>
    <w:rsid w:val="005D1744"/>
    <w:rsid w:val="005D1F5A"/>
    <w:rsid w:val="005D2150"/>
    <w:rsid w:val="005D363C"/>
    <w:rsid w:val="005D4775"/>
    <w:rsid w:val="005D4EFF"/>
    <w:rsid w:val="005D5D72"/>
    <w:rsid w:val="005D60B4"/>
    <w:rsid w:val="005D6280"/>
    <w:rsid w:val="005D7246"/>
    <w:rsid w:val="005D7902"/>
    <w:rsid w:val="005D7E54"/>
    <w:rsid w:val="005E04D4"/>
    <w:rsid w:val="005E0D75"/>
    <w:rsid w:val="005E1932"/>
    <w:rsid w:val="005E2958"/>
    <w:rsid w:val="005E2C2D"/>
    <w:rsid w:val="005E2EEE"/>
    <w:rsid w:val="005E3731"/>
    <w:rsid w:val="005E3884"/>
    <w:rsid w:val="005E4453"/>
    <w:rsid w:val="005E47E3"/>
    <w:rsid w:val="005E52CE"/>
    <w:rsid w:val="005E5B12"/>
    <w:rsid w:val="005E6C62"/>
    <w:rsid w:val="005E75E9"/>
    <w:rsid w:val="005E78D7"/>
    <w:rsid w:val="005F0041"/>
    <w:rsid w:val="005F03E0"/>
    <w:rsid w:val="005F0A9C"/>
    <w:rsid w:val="005F180A"/>
    <w:rsid w:val="005F2048"/>
    <w:rsid w:val="005F2457"/>
    <w:rsid w:val="005F28ED"/>
    <w:rsid w:val="005F2EC0"/>
    <w:rsid w:val="005F376F"/>
    <w:rsid w:val="005F37B8"/>
    <w:rsid w:val="005F3AFF"/>
    <w:rsid w:val="005F3BC0"/>
    <w:rsid w:val="005F4011"/>
    <w:rsid w:val="005F48E8"/>
    <w:rsid w:val="005F500B"/>
    <w:rsid w:val="005F6E55"/>
    <w:rsid w:val="005F738D"/>
    <w:rsid w:val="005F73FE"/>
    <w:rsid w:val="005F7BDE"/>
    <w:rsid w:val="005F7C67"/>
    <w:rsid w:val="00600115"/>
    <w:rsid w:val="0060158B"/>
    <w:rsid w:val="0060165D"/>
    <w:rsid w:val="0060185D"/>
    <w:rsid w:val="0060199F"/>
    <w:rsid w:val="00602A36"/>
    <w:rsid w:val="00602ED5"/>
    <w:rsid w:val="00603162"/>
    <w:rsid w:val="00603D5E"/>
    <w:rsid w:val="006040BE"/>
    <w:rsid w:val="006044A8"/>
    <w:rsid w:val="006052B4"/>
    <w:rsid w:val="00605555"/>
    <w:rsid w:val="00605D4A"/>
    <w:rsid w:val="006066AF"/>
    <w:rsid w:val="00606C95"/>
    <w:rsid w:val="00606D30"/>
    <w:rsid w:val="00606DD1"/>
    <w:rsid w:val="0060786B"/>
    <w:rsid w:val="00610B5D"/>
    <w:rsid w:val="00611285"/>
    <w:rsid w:val="006113BF"/>
    <w:rsid w:val="0061279F"/>
    <w:rsid w:val="006134BB"/>
    <w:rsid w:val="006135F6"/>
    <w:rsid w:val="0061368C"/>
    <w:rsid w:val="006136DC"/>
    <w:rsid w:val="006136F2"/>
    <w:rsid w:val="006140B5"/>
    <w:rsid w:val="006140D6"/>
    <w:rsid w:val="00614395"/>
    <w:rsid w:val="00614704"/>
    <w:rsid w:val="00614A25"/>
    <w:rsid w:val="00614A72"/>
    <w:rsid w:val="00615637"/>
    <w:rsid w:val="0061584C"/>
    <w:rsid w:val="00615A9C"/>
    <w:rsid w:val="00615D55"/>
    <w:rsid w:val="006164C1"/>
    <w:rsid w:val="00616504"/>
    <w:rsid w:val="006168B6"/>
    <w:rsid w:val="00616D41"/>
    <w:rsid w:val="00616D86"/>
    <w:rsid w:val="00616E0E"/>
    <w:rsid w:val="006209B5"/>
    <w:rsid w:val="00620AC9"/>
    <w:rsid w:val="00620DCB"/>
    <w:rsid w:val="00620E2E"/>
    <w:rsid w:val="00621599"/>
    <w:rsid w:val="00622565"/>
    <w:rsid w:val="00623C7A"/>
    <w:rsid w:val="00624DAB"/>
    <w:rsid w:val="00624F5D"/>
    <w:rsid w:val="00625033"/>
    <w:rsid w:val="006264F2"/>
    <w:rsid w:val="00626937"/>
    <w:rsid w:val="00627845"/>
    <w:rsid w:val="00627FC0"/>
    <w:rsid w:val="00630972"/>
    <w:rsid w:val="0063141B"/>
    <w:rsid w:val="0063219C"/>
    <w:rsid w:val="0063230C"/>
    <w:rsid w:val="006332F5"/>
    <w:rsid w:val="00633CC7"/>
    <w:rsid w:val="00634BC5"/>
    <w:rsid w:val="006350AC"/>
    <w:rsid w:val="00635865"/>
    <w:rsid w:val="00635AD2"/>
    <w:rsid w:val="00635BCE"/>
    <w:rsid w:val="00635F59"/>
    <w:rsid w:val="00636485"/>
    <w:rsid w:val="006364B6"/>
    <w:rsid w:val="00636E3D"/>
    <w:rsid w:val="00637000"/>
    <w:rsid w:val="00640081"/>
    <w:rsid w:val="006411E3"/>
    <w:rsid w:val="006413B5"/>
    <w:rsid w:val="00641D84"/>
    <w:rsid w:val="00642CEA"/>
    <w:rsid w:val="00643740"/>
    <w:rsid w:val="00643AD9"/>
    <w:rsid w:val="00643CAF"/>
    <w:rsid w:val="00643D55"/>
    <w:rsid w:val="00644367"/>
    <w:rsid w:val="00645777"/>
    <w:rsid w:val="006458EE"/>
    <w:rsid w:val="00645C51"/>
    <w:rsid w:val="006460B4"/>
    <w:rsid w:val="006460D9"/>
    <w:rsid w:val="006471B5"/>
    <w:rsid w:val="0064732F"/>
    <w:rsid w:val="006475F2"/>
    <w:rsid w:val="00647B62"/>
    <w:rsid w:val="00647E0A"/>
    <w:rsid w:val="00647E75"/>
    <w:rsid w:val="00647E7A"/>
    <w:rsid w:val="006507B6"/>
    <w:rsid w:val="0065134C"/>
    <w:rsid w:val="006516DA"/>
    <w:rsid w:val="006522B9"/>
    <w:rsid w:val="00652E08"/>
    <w:rsid w:val="006539EC"/>
    <w:rsid w:val="006541B8"/>
    <w:rsid w:val="006541D4"/>
    <w:rsid w:val="006543A0"/>
    <w:rsid w:val="006544A5"/>
    <w:rsid w:val="00654820"/>
    <w:rsid w:val="00656E0E"/>
    <w:rsid w:val="00656EE5"/>
    <w:rsid w:val="0065728A"/>
    <w:rsid w:val="00657425"/>
    <w:rsid w:val="00657514"/>
    <w:rsid w:val="006600FE"/>
    <w:rsid w:val="00660377"/>
    <w:rsid w:val="00662AE9"/>
    <w:rsid w:val="00662B4B"/>
    <w:rsid w:val="0066304F"/>
    <w:rsid w:val="00663277"/>
    <w:rsid w:val="00663AB2"/>
    <w:rsid w:val="00663C93"/>
    <w:rsid w:val="00664A25"/>
    <w:rsid w:val="00664F27"/>
    <w:rsid w:val="00665300"/>
    <w:rsid w:val="00665EDA"/>
    <w:rsid w:val="00666110"/>
    <w:rsid w:val="006662A8"/>
    <w:rsid w:val="006669BC"/>
    <w:rsid w:val="00670280"/>
    <w:rsid w:val="00670566"/>
    <w:rsid w:val="006706E9"/>
    <w:rsid w:val="00670790"/>
    <w:rsid w:val="006707E9"/>
    <w:rsid w:val="0067130C"/>
    <w:rsid w:val="00671593"/>
    <w:rsid w:val="00671DBC"/>
    <w:rsid w:val="00672754"/>
    <w:rsid w:val="00672FC2"/>
    <w:rsid w:val="006731A7"/>
    <w:rsid w:val="00673624"/>
    <w:rsid w:val="00673A40"/>
    <w:rsid w:val="00673ECC"/>
    <w:rsid w:val="006740FF"/>
    <w:rsid w:val="0067474D"/>
    <w:rsid w:val="00675209"/>
    <w:rsid w:val="0067550B"/>
    <w:rsid w:val="00675E2D"/>
    <w:rsid w:val="00676672"/>
    <w:rsid w:val="00676A22"/>
    <w:rsid w:val="00676AB4"/>
    <w:rsid w:val="006775BF"/>
    <w:rsid w:val="0068074C"/>
    <w:rsid w:val="0068075F"/>
    <w:rsid w:val="00680A83"/>
    <w:rsid w:val="00680BE2"/>
    <w:rsid w:val="00680D88"/>
    <w:rsid w:val="00680EF9"/>
    <w:rsid w:val="00681A68"/>
    <w:rsid w:val="00682C76"/>
    <w:rsid w:val="00683432"/>
    <w:rsid w:val="00683C94"/>
    <w:rsid w:val="00683CAA"/>
    <w:rsid w:val="00683E94"/>
    <w:rsid w:val="0068404E"/>
    <w:rsid w:val="006849B6"/>
    <w:rsid w:val="00686259"/>
    <w:rsid w:val="00686696"/>
    <w:rsid w:val="006875C9"/>
    <w:rsid w:val="006875CB"/>
    <w:rsid w:val="00690BD2"/>
    <w:rsid w:val="00690D7D"/>
    <w:rsid w:val="006910C0"/>
    <w:rsid w:val="00692402"/>
    <w:rsid w:val="006929E4"/>
    <w:rsid w:val="006937B8"/>
    <w:rsid w:val="00693CA5"/>
    <w:rsid w:val="006952B7"/>
    <w:rsid w:val="00696513"/>
    <w:rsid w:val="00696565"/>
    <w:rsid w:val="006965B4"/>
    <w:rsid w:val="00696733"/>
    <w:rsid w:val="006970F7"/>
    <w:rsid w:val="006970F9"/>
    <w:rsid w:val="006971E9"/>
    <w:rsid w:val="006979E8"/>
    <w:rsid w:val="006A0C6D"/>
    <w:rsid w:val="006A0EAC"/>
    <w:rsid w:val="006A1A54"/>
    <w:rsid w:val="006A20DC"/>
    <w:rsid w:val="006A2231"/>
    <w:rsid w:val="006A27E9"/>
    <w:rsid w:val="006A2E02"/>
    <w:rsid w:val="006A3003"/>
    <w:rsid w:val="006A3ABF"/>
    <w:rsid w:val="006A3D8C"/>
    <w:rsid w:val="006A426D"/>
    <w:rsid w:val="006A4395"/>
    <w:rsid w:val="006A4638"/>
    <w:rsid w:val="006A4FB1"/>
    <w:rsid w:val="006A5B5B"/>
    <w:rsid w:val="006A60C0"/>
    <w:rsid w:val="006A61AC"/>
    <w:rsid w:val="006A62B1"/>
    <w:rsid w:val="006A66C8"/>
    <w:rsid w:val="006A6D5F"/>
    <w:rsid w:val="006A7018"/>
    <w:rsid w:val="006A708B"/>
    <w:rsid w:val="006A778A"/>
    <w:rsid w:val="006A77E4"/>
    <w:rsid w:val="006A7F30"/>
    <w:rsid w:val="006B09F3"/>
    <w:rsid w:val="006B1178"/>
    <w:rsid w:val="006B2101"/>
    <w:rsid w:val="006B2261"/>
    <w:rsid w:val="006B26AE"/>
    <w:rsid w:val="006B2CB6"/>
    <w:rsid w:val="006B2FCD"/>
    <w:rsid w:val="006B36C1"/>
    <w:rsid w:val="006B3A85"/>
    <w:rsid w:val="006B3EFE"/>
    <w:rsid w:val="006B4B6A"/>
    <w:rsid w:val="006B5043"/>
    <w:rsid w:val="006B52DB"/>
    <w:rsid w:val="006B5B40"/>
    <w:rsid w:val="006B67ED"/>
    <w:rsid w:val="006B6DB7"/>
    <w:rsid w:val="006B71BD"/>
    <w:rsid w:val="006B7320"/>
    <w:rsid w:val="006B744E"/>
    <w:rsid w:val="006B7DAA"/>
    <w:rsid w:val="006B7E1A"/>
    <w:rsid w:val="006C01DF"/>
    <w:rsid w:val="006C1734"/>
    <w:rsid w:val="006C1B13"/>
    <w:rsid w:val="006C1D3F"/>
    <w:rsid w:val="006C2F0C"/>
    <w:rsid w:val="006C3C39"/>
    <w:rsid w:val="006C5C2B"/>
    <w:rsid w:val="006C66A9"/>
    <w:rsid w:val="006C6AEB"/>
    <w:rsid w:val="006C6CC7"/>
    <w:rsid w:val="006C6CD3"/>
    <w:rsid w:val="006C7631"/>
    <w:rsid w:val="006C7717"/>
    <w:rsid w:val="006C7BCC"/>
    <w:rsid w:val="006D0566"/>
    <w:rsid w:val="006D0B67"/>
    <w:rsid w:val="006D19D3"/>
    <w:rsid w:val="006D21B5"/>
    <w:rsid w:val="006D3028"/>
    <w:rsid w:val="006D3258"/>
    <w:rsid w:val="006D33C6"/>
    <w:rsid w:val="006D36B4"/>
    <w:rsid w:val="006D3829"/>
    <w:rsid w:val="006D577B"/>
    <w:rsid w:val="006D63E0"/>
    <w:rsid w:val="006D6F53"/>
    <w:rsid w:val="006D79D9"/>
    <w:rsid w:val="006D7FBD"/>
    <w:rsid w:val="006E0286"/>
    <w:rsid w:val="006E046C"/>
    <w:rsid w:val="006E09DD"/>
    <w:rsid w:val="006E0DA6"/>
    <w:rsid w:val="006E1183"/>
    <w:rsid w:val="006E21B6"/>
    <w:rsid w:val="006E2D9B"/>
    <w:rsid w:val="006E3C9D"/>
    <w:rsid w:val="006E3D6D"/>
    <w:rsid w:val="006E42EF"/>
    <w:rsid w:val="006E559A"/>
    <w:rsid w:val="006E6098"/>
    <w:rsid w:val="006E76B0"/>
    <w:rsid w:val="006F0584"/>
    <w:rsid w:val="006F0B5D"/>
    <w:rsid w:val="006F1207"/>
    <w:rsid w:val="006F48F9"/>
    <w:rsid w:val="006F4A5B"/>
    <w:rsid w:val="006F6E6B"/>
    <w:rsid w:val="006F77F2"/>
    <w:rsid w:val="0070004B"/>
    <w:rsid w:val="00700242"/>
    <w:rsid w:val="00700686"/>
    <w:rsid w:val="007008BC"/>
    <w:rsid w:val="00700CF4"/>
    <w:rsid w:val="00701422"/>
    <w:rsid w:val="00702450"/>
    <w:rsid w:val="007033C2"/>
    <w:rsid w:val="00703CEB"/>
    <w:rsid w:val="007045EF"/>
    <w:rsid w:val="00704F2D"/>
    <w:rsid w:val="007051F7"/>
    <w:rsid w:val="00705257"/>
    <w:rsid w:val="00705660"/>
    <w:rsid w:val="00705B04"/>
    <w:rsid w:val="00705D7C"/>
    <w:rsid w:val="0070647C"/>
    <w:rsid w:val="00706A4F"/>
    <w:rsid w:val="00707C9B"/>
    <w:rsid w:val="00707E98"/>
    <w:rsid w:val="007110AB"/>
    <w:rsid w:val="00711FEE"/>
    <w:rsid w:val="007120ED"/>
    <w:rsid w:val="00713EA3"/>
    <w:rsid w:val="00715192"/>
    <w:rsid w:val="00716591"/>
    <w:rsid w:val="00716CAE"/>
    <w:rsid w:val="007203B8"/>
    <w:rsid w:val="007213FA"/>
    <w:rsid w:val="007219AD"/>
    <w:rsid w:val="00721AC8"/>
    <w:rsid w:val="00721E41"/>
    <w:rsid w:val="00722976"/>
    <w:rsid w:val="00722CB2"/>
    <w:rsid w:val="00722EA5"/>
    <w:rsid w:val="00723049"/>
    <w:rsid w:val="00723316"/>
    <w:rsid w:val="007238FA"/>
    <w:rsid w:val="00723D97"/>
    <w:rsid w:val="00724A9D"/>
    <w:rsid w:val="00725FCE"/>
    <w:rsid w:val="007260F5"/>
    <w:rsid w:val="00726335"/>
    <w:rsid w:val="0072733A"/>
    <w:rsid w:val="00727802"/>
    <w:rsid w:val="00727AC1"/>
    <w:rsid w:val="00727B88"/>
    <w:rsid w:val="00730AF0"/>
    <w:rsid w:val="007313FB"/>
    <w:rsid w:val="00732445"/>
    <w:rsid w:val="00732BF1"/>
    <w:rsid w:val="007332C3"/>
    <w:rsid w:val="007332CB"/>
    <w:rsid w:val="00733C27"/>
    <w:rsid w:val="007346E3"/>
    <w:rsid w:val="00734DCE"/>
    <w:rsid w:val="007359F8"/>
    <w:rsid w:val="0073703A"/>
    <w:rsid w:val="00740AA1"/>
    <w:rsid w:val="00740B35"/>
    <w:rsid w:val="0074167B"/>
    <w:rsid w:val="00741AAA"/>
    <w:rsid w:val="00741D12"/>
    <w:rsid w:val="007427DE"/>
    <w:rsid w:val="007432FE"/>
    <w:rsid w:val="00743558"/>
    <w:rsid w:val="007435DD"/>
    <w:rsid w:val="007443F2"/>
    <w:rsid w:val="007444DA"/>
    <w:rsid w:val="00744A43"/>
    <w:rsid w:val="00744A8A"/>
    <w:rsid w:val="00744B17"/>
    <w:rsid w:val="0074568C"/>
    <w:rsid w:val="007462D7"/>
    <w:rsid w:val="00746C55"/>
    <w:rsid w:val="00746F45"/>
    <w:rsid w:val="00747543"/>
    <w:rsid w:val="00747890"/>
    <w:rsid w:val="007500B4"/>
    <w:rsid w:val="007500ED"/>
    <w:rsid w:val="0075105E"/>
    <w:rsid w:val="0075114F"/>
    <w:rsid w:val="00751934"/>
    <w:rsid w:val="00752308"/>
    <w:rsid w:val="00752FB8"/>
    <w:rsid w:val="0075336C"/>
    <w:rsid w:val="00754089"/>
    <w:rsid w:val="007542EC"/>
    <w:rsid w:val="0075436A"/>
    <w:rsid w:val="007546C1"/>
    <w:rsid w:val="00755296"/>
    <w:rsid w:val="00755C6A"/>
    <w:rsid w:val="00755D89"/>
    <w:rsid w:val="0075663D"/>
    <w:rsid w:val="00756F68"/>
    <w:rsid w:val="007573BF"/>
    <w:rsid w:val="00757498"/>
    <w:rsid w:val="00757A77"/>
    <w:rsid w:val="00757E59"/>
    <w:rsid w:val="00760548"/>
    <w:rsid w:val="00760707"/>
    <w:rsid w:val="00760A07"/>
    <w:rsid w:val="00760B0C"/>
    <w:rsid w:val="00760C55"/>
    <w:rsid w:val="00761264"/>
    <w:rsid w:val="007623FE"/>
    <w:rsid w:val="00762A64"/>
    <w:rsid w:val="007630F1"/>
    <w:rsid w:val="00764B5A"/>
    <w:rsid w:val="00764D35"/>
    <w:rsid w:val="00765720"/>
    <w:rsid w:val="00765E7F"/>
    <w:rsid w:val="007661E5"/>
    <w:rsid w:val="007662E5"/>
    <w:rsid w:val="007662E8"/>
    <w:rsid w:val="00766E74"/>
    <w:rsid w:val="00766EEF"/>
    <w:rsid w:val="00767467"/>
    <w:rsid w:val="00767DAF"/>
    <w:rsid w:val="00770FAB"/>
    <w:rsid w:val="007711CC"/>
    <w:rsid w:val="007718C1"/>
    <w:rsid w:val="00772462"/>
    <w:rsid w:val="00772506"/>
    <w:rsid w:val="00772936"/>
    <w:rsid w:val="00773832"/>
    <w:rsid w:val="00773926"/>
    <w:rsid w:val="00773B93"/>
    <w:rsid w:val="00773D46"/>
    <w:rsid w:val="007743A3"/>
    <w:rsid w:val="007743C2"/>
    <w:rsid w:val="007744B9"/>
    <w:rsid w:val="007758A9"/>
    <w:rsid w:val="00775E4F"/>
    <w:rsid w:val="0077666C"/>
    <w:rsid w:val="00777494"/>
    <w:rsid w:val="007776E7"/>
    <w:rsid w:val="007779B4"/>
    <w:rsid w:val="00780864"/>
    <w:rsid w:val="0078092A"/>
    <w:rsid w:val="0078172E"/>
    <w:rsid w:val="00781ECB"/>
    <w:rsid w:val="00782477"/>
    <w:rsid w:val="00782A53"/>
    <w:rsid w:val="00782FBD"/>
    <w:rsid w:val="00784931"/>
    <w:rsid w:val="00784F7A"/>
    <w:rsid w:val="00785A40"/>
    <w:rsid w:val="00786615"/>
    <w:rsid w:val="007870D7"/>
    <w:rsid w:val="00787B13"/>
    <w:rsid w:val="00787EFC"/>
    <w:rsid w:val="00787F80"/>
    <w:rsid w:val="00790406"/>
    <w:rsid w:val="007907FD"/>
    <w:rsid w:val="0079169C"/>
    <w:rsid w:val="007922E8"/>
    <w:rsid w:val="00792553"/>
    <w:rsid w:val="007927B7"/>
    <w:rsid w:val="007928DC"/>
    <w:rsid w:val="0079342F"/>
    <w:rsid w:val="0079348B"/>
    <w:rsid w:val="00794E88"/>
    <w:rsid w:val="00795127"/>
    <w:rsid w:val="007953C3"/>
    <w:rsid w:val="0079786A"/>
    <w:rsid w:val="0079796D"/>
    <w:rsid w:val="00797E54"/>
    <w:rsid w:val="007A0725"/>
    <w:rsid w:val="007A07D4"/>
    <w:rsid w:val="007A08FE"/>
    <w:rsid w:val="007A0A82"/>
    <w:rsid w:val="007A179C"/>
    <w:rsid w:val="007A19DF"/>
    <w:rsid w:val="007A258E"/>
    <w:rsid w:val="007A273F"/>
    <w:rsid w:val="007A2992"/>
    <w:rsid w:val="007A2F3E"/>
    <w:rsid w:val="007A3531"/>
    <w:rsid w:val="007A37D0"/>
    <w:rsid w:val="007A383D"/>
    <w:rsid w:val="007A3C93"/>
    <w:rsid w:val="007A4C7A"/>
    <w:rsid w:val="007A609B"/>
    <w:rsid w:val="007A6BF9"/>
    <w:rsid w:val="007A6CE2"/>
    <w:rsid w:val="007A7369"/>
    <w:rsid w:val="007A7B36"/>
    <w:rsid w:val="007A7B57"/>
    <w:rsid w:val="007B09D6"/>
    <w:rsid w:val="007B0A7A"/>
    <w:rsid w:val="007B0C15"/>
    <w:rsid w:val="007B1352"/>
    <w:rsid w:val="007B1483"/>
    <w:rsid w:val="007B19C4"/>
    <w:rsid w:val="007B2573"/>
    <w:rsid w:val="007B2A1D"/>
    <w:rsid w:val="007B31B0"/>
    <w:rsid w:val="007B3411"/>
    <w:rsid w:val="007B342F"/>
    <w:rsid w:val="007B3748"/>
    <w:rsid w:val="007B4779"/>
    <w:rsid w:val="007B4AFE"/>
    <w:rsid w:val="007B511F"/>
    <w:rsid w:val="007B588E"/>
    <w:rsid w:val="007B5E5A"/>
    <w:rsid w:val="007B5F20"/>
    <w:rsid w:val="007B63FB"/>
    <w:rsid w:val="007B6447"/>
    <w:rsid w:val="007B67FD"/>
    <w:rsid w:val="007B6E53"/>
    <w:rsid w:val="007B6FA3"/>
    <w:rsid w:val="007C027F"/>
    <w:rsid w:val="007C0789"/>
    <w:rsid w:val="007C0ABD"/>
    <w:rsid w:val="007C0E08"/>
    <w:rsid w:val="007C0F70"/>
    <w:rsid w:val="007C18FE"/>
    <w:rsid w:val="007C194F"/>
    <w:rsid w:val="007C33C4"/>
    <w:rsid w:val="007C38D9"/>
    <w:rsid w:val="007C3F80"/>
    <w:rsid w:val="007C3FB9"/>
    <w:rsid w:val="007C4589"/>
    <w:rsid w:val="007C4791"/>
    <w:rsid w:val="007C6702"/>
    <w:rsid w:val="007C677A"/>
    <w:rsid w:val="007C7015"/>
    <w:rsid w:val="007C7B4B"/>
    <w:rsid w:val="007D052E"/>
    <w:rsid w:val="007D066F"/>
    <w:rsid w:val="007D0749"/>
    <w:rsid w:val="007D0C41"/>
    <w:rsid w:val="007D12E5"/>
    <w:rsid w:val="007D1E66"/>
    <w:rsid w:val="007D3702"/>
    <w:rsid w:val="007D3897"/>
    <w:rsid w:val="007D3E36"/>
    <w:rsid w:val="007D4101"/>
    <w:rsid w:val="007D4384"/>
    <w:rsid w:val="007D4B0D"/>
    <w:rsid w:val="007D4FEE"/>
    <w:rsid w:val="007D4FF7"/>
    <w:rsid w:val="007D55A2"/>
    <w:rsid w:val="007D568E"/>
    <w:rsid w:val="007E03CB"/>
    <w:rsid w:val="007E0AEE"/>
    <w:rsid w:val="007E0DDC"/>
    <w:rsid w:val="007E0E50"/>
    <w:rsid w:val="007E2C67"/>
    <w:rsid w:val="007E2E00"/>
    <w:rsid w:val="007E3456"/>
    <w:rsid w:val="007E3C53"/>
    <w:rsid w:val="007E4AAA"/>
    <w:rsid w:val="007E4D77"/>
    <w:rsid w:val="007E7029"/>
    <w:rsid w:val="007E7247"/>
    <w:rsid w:val="007E735A"/>
    <w:rsid w:val="007E7BAA"/>
    <w:rsid w:val="007E7CD3"/>
    <w:rsid w:val="007F0E92"/>
    <w:rsid w:val="007F1984"/>
    <w:rsid w:val="007F1C53"/>
    <w:rsid w:val="007F2BDB"/>
    <w:rsid w:val="007F2DE4"/>
    <w:rsid w:val="007F2FEE"/>
    <w:rsid w:val="007F3679"/>
    <w:rsid w:val="007F4CDD"/>
    <w:rsid w:val="007F5175"/>
    <w:rsid w:val="007F5294"/>
    <w:rsid w:val="007F54C0"/>
    <w:rsid w:val="007F58D3"/>
    <w:rsid w:val="007F5969"/>
    <w:rsid w:val="007F5B34"/>
    <w:rsid w:val="007F5C3D"/>
    <w:rsid w:val="007F6218"/>
    <w:rsid w:val="007F6756"/>
    <w:rsid w:val="007F6992"/>
    <w:rsid w:val="007F6C54"/>
    <w:rsid w:val="007F7036"/>
    <w:rsid w:val="007F714C"/>
    <w:rsid w:val="007F78A2"/>
    <w:rsid w:val="008002CA"/>
    <w:rsid w:val="008005AC"/>
    <w:rsid w:val="0080084B"/>
    <w:rsid w:val="00800E70"/>
    <w:rsid w:val="00802891"/>
    <w:rsid w:val="00804935"/>
    <w:rsid w:val="00805733"/>
    <w:rsid w:val="00805AD5"/>
    <w:rsid w:val="0080603F"/>
    <w:rsid w:val="00806535"/>
    <w:rsid w:val="00806A2E"/>
    <w:rsid w:val="00807643"/>
    <w:rsid w:val="00807842"/>
    <w:rsid w:val="00807F1E"/>
    <w:rsid w:val="00810100"/>
    <w:rsid w:val="008109D4"/>
    <w:rsid w:val="0081219B"/>
    <w:rsid w:val="00812528"/>
    <w:rsid w:val="00812BE8"/>
    <w:rsid w:val="00812E85"/>
    <w:rsid w:val="008139EA"/>
    <w:rsid w:val="00813C50"/>
    <w:rsid w:val="008142A5"/>
    <w:rsid w:val="008148F7"/>
    <w:rsid w:val="008150C9"/>
    <w:rsid w:val="0081697C"/>
    <w:rsid w:val="00816FC4"/>
    <w:rsid w:val="0081704C"/>
    <w:rsid w:val="008175E1"/>
    <w:rsid w:val="00817B64"/>
    <w:rsid w:val="00817C16"/>
    <w:rsid w:val="008208D6"/>
    <w:rsid w:val="00820B58"/>
    <w:rsid w:val="008212AF"/>
    <w:rsid w:val="00823877"/>
    <w:rsid w:val="00824A83"/>
    <w:rsid w:val="00824BCF"/>
    <w:rsid w:val="0082643C"/>
    <w:rsid w:val="00826AE4"/>
    <w:rsid w:val="008279A3"/>
    <w:rsid w:val="008301B7"/>
    <w:rsid w:val="00830324"/>
    <w:rsid w:val="008304DB"/>
    <w:rsid w:val="0083120F"/>
    <w:rsid w:val="00831821"/>
    <w:rsid w:val="0083219C"/>
    <w:rsid w:val="00832818"/>
    <w:rsid w:val="00832EEB"/>
    <w:rsid w:val="00833816"/>
    <w:rsid w:val="00833B2F"/>
    <w:rsid w:val="00834211"/>
    <w:rsid w:val="00834A44"/>
    <w:rsid w:val="00835961"/>
    <w:rsid w:val="00837238"/>
    <w:rsid w:val="008376AF"/>
    <w:rsid w:val="00840439"/>
    <w:rsid w:val="008407E8"/>
    <w:rsid w:val="00840FD4"/>
    <w:rsid w:val="00841630"/>
    <w:rsid w:val="0084207F"/>
    <w:rsid w:val="0084214B"/>
    <w:rsid w:val="008421C6"/>
    <w:rsid w:val="00842B84"/>
    <w:rsid w:val="008435D8"/>
    <w:rsid w:val="00844D92"/>
    <w:rsid w:val="00844E37"/>
    <w:rsid w:val="008459BC"/>
    <w:rsid w:val="00845A88"/>
    <w:rsid w:val="00845AB4"/>
    <w:rsid w:val="00845BBA"/>
    <w:rsid w:val="0084677C"/>
    <w:rsid w:val="00846AC9"/>
    <w:rsid w:val="00846FC8"/>
    <w:rsid w:val="00846FEB"/>
    <w:rsid w:val="0084706E"/>
    <w:rsid w:val="00847D4B"/>
    <w:rsid w:val="00850051"/>
    <w:rsid w:val="00850675"/>
    <w:rsid w:val="00850853"/>
    <w:rsid w:val="00850C03"/>
    <w:rsid w:val="00851586"/>
    <w:rsid w:val="008515D9"/>
    <w:rsid w:val="00851C0B"/>
    <w:rsid w:val="0085293D"/>
    <w:rsid w:val="008531B6"/>
    <w:rsid w:val="0085328E"/>
    <w:rsid w:val="00853562"/>
    <w:rsid w:val="00853B73"/>
    <w:rsid w:val="0085482B"/>
    <w:rsid w:val="00854A74"/>
    <w:rsid w:val="00855836"/>
    <w:rsid w:val="00855CC2"/>
    <w:rsid w:val="00855DDC"/>
    <w:rsid w:val="00855E3A"/>
    <w:rsid w:val="008563A0"/>
    <w:rsid w:val="008564E7"/>
    <w:rsid w:val="0085651A"/>
    <w:rsid w:val="00856891"/>
    <w:rsid w:val="0085714E"/>
    <w:rsid w:val="008578A3"/>
    <w:rsid w:val="008608B2"/>
    <w:rsid w:val="00860A13"/>
    <w:rsid w:val="00860B60"/>
    <w:rsid w:val="00860E9F"/>
    <w:rsid w:val="008614C9"/>
    <w:rsid w:val="00862507"/>
    <w:rsid w:val="00862B27"/>
    <w:rsid w:val="00862C83"/>
    <w:rsid w:val="00863C3E"/>
    <w:rsid w:val="00863E15"/>
    <w:rsid w:val="008659B3"/>
    <w:rsid w:val="00865CF0"/>
    <w:rsid w:val="00866000"/>
    <w:rsid w:val="008668EE"/>
    <w:rsid w:val="00866EA1"/>
    <w:rsid w:val="00867517"/>
    <w:rsid w:val="00867A7B"/>
    <w:rsid w:val="0087028D"/>
    <w:rsid w:val="008710E2"/>
    <w:rsid w:val="0087222F"/>
    <w:rsid w:val="00872506"/>
    <w:rsid w:val="008729AD"/>
    <w:rsid w:val="00872B31"/>
    <w:rsid w:val="0087369A"/>
    <w:rsid w:val="008741AC"/>
    <w:rsid w:val="00874CF9"/>
    <w:rsid w:val="0087551A"/>
    <w:rsid w:val="008757A1"/>
    <w:rsid w:val="008760AE"/>
    <w:rsid w:val="00876B06"/>
    <w:rsid w:val="00876C0F"/>
    <w:rsid w:val="008772CE"/>
    <w:rsid w:val="0087756B"/>
    <w:rsid w:val="00877A5B"/>
    <w:rsid w:val="00877FE2"/>
    <w:rsid w:val="008814E5"/>
    <w:rsid w:val="00881670"/>
    <w:rsid w:val="0088193E"/>
    <w:rsid w:val="00881E45"/>
    <w:rsid w:val="00882CDB"/>
    <w:rsid w:val="00882D48"/>
    <w:rsid w:val="00883602"/>
    <w:rsid w:val="008837CE"/>
    <w:rsid w:val="008847F1"/>
    <w:rsid w:val="00886141"/>
    <w:rsid w:val="00886DFA"/>
    <w:rsid w:val="00887611"/>
    <w:rsid w:val="008878FD"/>
    <w:rsid w:val="00890227"/>
    <w:rsid w:val="00890548"/>
    <w:rsid w:val="0089059E"/>
    <w:rsid w:val="008909AE"/>
    <w:rsid w:val="00890DF0"/>
    <w:rsid w:val="00890DFB"/>
    <w:rsid w:val="0089139E"/>
    <w:rsid w:val="008925D5"/>
    <w:rsid w:val="00892AD9"/>
    <w:rsid w:val="00892CDB"/>
    <w:rsid w:val="008937AB"/>
    <w:rsid w:val="00894F32"/>
    <w:rsid w:val="00894FC9"/>
    <w:rsid w:val="008952A8"/>
    <w:rsid w:val="00895DA9"/>
    <w:rsid w:val="00896565"/>
    <w:rsid w:val="00896970"/>
    <w:rsid w:val="00897504"/>
    <w:rsid w:val="00897B8C"/>
    <w:rsid w:val="008A0246"/>
    <w:rsid w:val="008A0AC7"/>
    <w:rsid w:val="008A0CC9"/>
    <w:rsid w:val="008A106C"/>
    <w:rsid w:val="008A1BFB"/>
    <w:rsid w:val="008A1CBF"/>
    <w:rsid w:val="008A1E47"/>
    <w:rsid w:val="008A2C06"/>
    <w:rsid w:val="008A2E26"/>
    <w:rsid w:val="008A398F"/>
    <w:rsid w:val="008A3BF9"/>
    <w:rsid w:val="008A444E"/>
    <w:rsid w:val="008A64A2"/>
    <w:rsid w:val="008A707C"/>
    <w:rsid w:val="008A77F6"/>
    <w:rsid w:val="008A7945"/>
    <w:rsid w:val="008A7D88"/>
    <w:rsid w:val="008B0139"/>
    <w:rsid w:val="008B0A38"/>
    <w:rsid w:val="008B0E97"/>
    <w:rsid w:val="008B120F"/>
    <w:rsid w:val="008B156E"/>
    <w:rsid w:val="008B1897"/>
    <w:rsid w:val="008B1B40"/>
    <w:rsid w:val="008B1D77"/>
    <w:rsid w:val="008B1EE9"/>
    <w:rsid w:val="008B2877"/>
    <w:rsid w:val="008B28DE"/>
    <w:rsid w:val="008B300C"/>
    <w:rsid w:val="008B3350"/>
    <w:rsid w:val="008B33A3"/>
    <w:rsid w:val="008B40D9"/>
    <w:rsid w:val="008B4A84"/>
    <w:rsid w:val="008B4C84"/>
    <w:rsid w:val="008B4DDB"/>
    <w:rsid w:val="008B4F77"/>
    <w:rsid w:val="008B544F"/>
    <w:rsid w:val="008B5BAF"/>
    <w:rsid w:val="008B5D6B"/>
    <w:rsid w:val="008B5E74"/>
    <w:rsid w:val="008B68E3"/>
    <w:rsid w:val="008B7361"/>
    <w:rsid w:val="008C004A"/>
    <w:rsid w:val="008C1034"/>
    <w:rsid w:val="008C1E71"/>
    <w:rsid w:val="008C209A"/>
    <w:rsid w:val="008C22F6"/>
    <w:rsid w:val="008C233D"/>
    <w:rsid w:val="008C365A"/>
    <w:rsid w:val="008C3A5A"/>
    <w:rsid w:val="008C58B9"/>
    <w:rsid w:val="008C7D97"/>
    <w:rsid w:val="008C7E2E"/>
    <w:rsid w:val="008C7F01"/>
    <w:rsid w:val="008D08E2"/>
    <w:rsid w:val="008D1175"/>
    <w:rsid w:val="008D192C"/>
    <w:rsid w:val="008D2A1D"/>
    <w:rsid w:val="008D2E9B"/>
    <w:rsid w:val="008D3347"/>
    <w:rsid w:val="008D457D"/>
    <w:rsid w:val="008D49E7"/>
    <w:rsid w:val="008D53DD"/>
    <w:rsid w:val="008D54BA"/>
    <w:rsid w:val="008D575F"/>
    <w:rsid w:val="008D5BAB"/>
    <w:rsid w:val="008D61E3"/>
    <w:rsid w:val="008D6B8C"/>
    <w:rsid w:val="008D6C01"/>
    <w:rsid w:val="008D7A97"/>
    <w:rsid w:val="008D7BBB"/>
    <w:rsid w:val="008D7C3F"/>
    <w:rsid w:val="008E00EB"/>
    <w:rsid w:val="008E0102"/>
    <w:rsid w:val="008E01B0"/>
    <w:rsid w:val="008E01EC"/>
    <w:rsid w:val="008E038F"/>
    <w:rsid w:val="008E049A"/>
    <w:rsid w:val="008E0789"/>
    <w:rsid w:val="008E0ACC"/>
    <w:rsid w:val="008E11BF"/>
    <w:rsid w:val="008E11FC"/>
    <w:rsid w:val="008E1430"/>
    <w:rsid w:val="008E150A"/>
    <w:rsid w:val="008E2C1A"/>
    <w:rsid w:val="008E3630"/>
    <w:rsid w:val="008E37FF"/>
    <w:rsid w:val="008E38ED"/>
    <w:rsid w:val="008E4987"/>
    <w:rsid w:val="008E5BC5"/>
    <w:rsid w:val="008E6459"/>
    <w:rsid w:val="008E6618"/>
    <w:rsid w:val="008E7AD9"/>
    <w:rsid w:val="008E7ADE"/>
    <w:rsid w:val="008E7BC4"/>
    <w:rsid w:val="008F0494"/>
    <w:rsid w:val="008F0B2C"/>
    <w:rsid w:val="008F13B4"/>
    <w:rsid w:val="008F1978"/>
    <w:rsid w:val="008F205F"/>
    <w:rsid w:val="008F23FE"/>
    <w:rsid w:val="008F31F5"/>
    <w:rsid w:val="008F36E9"/>
    <w:rsid w:val="008F4697"/>
    <w:rsid w:val="008F499A"/>
    <w:rsid w:val="008F4E9B"/>
    <w:rsid w:val="008F52AE"/>
    <w:rsid w:val="008F5D4C"/>
    <w:rsid w:val="008F64CD"/>
    <w:rsid w:val="008F67C2"/>
    <w:rsid w:val="008F6FCA"/>
    <w:rsid w:val="0090000D"/>
    <w:rsid w:val="00900517"/>
    <w:rsid w:val="00900598"/>
    <w:rsid w:val="00900CA0"/>
    <w:rsid w:val="00900E32"/>
    <w:rsid w:val="00901AB6"/>
    <w:rsid w:val="00901C61"/>
    <w:rsid w:val="0090263C"/>
    <w:rsid w:val="00902FA3"/>
    <w:rsid w:val="00903AD3"/>
    <w:rsid w:val="00904293"/>
    <w:rsid w:val="00904D5C"/>
    <w:rsid w:val="00904F7D"/>
    <w:rsid w:val="0090550B"/>
    <w:rsid w:val="009056C4"/>
    <w:rsid w:val="00905C33"/>
    <w:rsid w:val="00906B5B"/>
    <w:rsid w:val="0090775E"/>
    <w:rsid w:val="00910874"/>
    <w:rsid w:val="00910E20"/>
    <w:rsid w:val="00911B3A"/>
    <w:rsid w:val="00911C24"/>
    <w:rsid w:val="00912F40"/>
    <w:rsid w:val="00912FF5"/>
    <w:rsid w:val="0091361E"/>
    <w:rsid w:val="00913A09"/>
    <w:rsid w:val="00913D36"/>
    <w:rsid w:val="009145AC"/>
    <w:rsid w:val="009148FB"/>
    <w:rsid w:val="00914F49"/>
    <w:rsid w:val="00915E6F"/>
    <w:rsid w:val="009160FD"/>
    <w:rsid w:val="009162A0"/>
    <w:rsid w:val="00916F99"/>
    <w:rsid w:val="00917370"/>
    <w:rsid w:val="00917D2E"/>
    <w:rsid w:val="0092075D"/>
    <w:rsid w:val="00920F27"/>
    <w:rsid w:val="0092105C"/>
    <w:rsid w:val="00921665"/>
    <w:rsid w:val="00921A9C"/>
    <w:rsid w:val="00921BA2"/>
    <w:rsid w:val="00921DFD"/>
    <w:rsid w:val="00922EC0"/>
    <w:rsid w:val="0092396A"/>
    <w:rsid w:val="00924205"/>
    <w:rsid w:val="00924E09"/>
    <w:rsid w:val="00925455"/>
    <w:rsid w:val="00926ED6"/>
    <w:rsid w:val="00926F9E"/>
    <w:rsid w:val="0092718E"/>
    <w:rsid w:val="00927191"/>
    <w:rsid w:val="00927250"/>
    <w:rsid w:val="00927534"/>
    <w:rsid w:val="0092768E"/>
    <w:rsid w:val="0092785C"/>
    <w:rsid w:val="00930340"/>
    <w:rsid w:val="00931468"/>
    <w:rsid w:val="0093149A"/>
    <w:rsid w:val="00931859"/>
    <w:rsid w:val="00931CBB"/>
    <w:rsid w:val="00931E35"/>
    <w:rsid w:val="00932930"/>
    <w:rsid w:val="00932E64"/>
    <w:rsid w:val="009338CF"/>
    <w:rsid w:val="0093475F"/>
    <w:rsid w:val="009349A9"/>
    <w:rsid w:val="00934D5A"/>
    <w:rsid w:val="00935543"/>
    <w:rsid w:val="00935C50"/>
    <w:rsid w:val="00935D56"/>
    <w:rsid w:val="00935D6A"/>
    <w:rsid w:val="00935F5B"/>
    <w:rsid w:val="0093668F"/>
    <w:rsid w:val="00936F06"/>
    <w:rsid w:val="009370B9"/>
    <w:rsid w:val="009408FF"/>
    <w:rsid w:val="00940DEE"/>
    <w:rsid w:val="00942135"/>
    <w:rsid w:val="009427C7"/>
    <w:rsid w:val="00942901"/>
    <w:rsid w:val="00942C2A"/>
    <w:rsid w:val="00942F47"/>
    <w:rsid w:val="00944304"/>
    <w:rsid w:val="00944EC7"/>
    <w:rsid w:val="00944F60"/>
    <w:rsid w:val="00945C62"/>
    <w:rsid w:val="00945DA6"/>
    <w:rsid w:val="00945F99"/>
    <w:rsid w:val="00947EB2"/>
    <w:rsid w:val="00947F2D"/>
    <w:rsid w:val="00951136"/>
    <w:rsid w:val="009512B2"/>
    <w:rsid w:val="00951E75"/>
    <w:rsid w:val="0095223F"/>
    <w:rsid w:val="00952561"/>
    <w:rsid w:val="00952911"/>
    <w:rsid w:val="009530C5"/>
    <w:rsid w:val="00953169"/>
    <w:rsid w:val="00953C84"/>
    <w:rsid w:val="00954716"/>
    <w:rsid w:val="00954CA8"/>
    <w:rsid w:val="009554D4"/>
    <w:rsid w:val="00955672"/>
    <w:rsid w:val="0095594F"/>
    <w:rsid w:val="00956C6A"/>
    <w:rsid w:val="00957C03"/>
    <w:rsid w:val="00960008"/>
    <w:rsid w:val="00960743"/>
    <w:rsid w:val="00960816"/>
    <w:rsid w:val="00960EAC"/>
    <w:rsid w:val="009610F3"/>
    <w:rsid w:val="009617EF"/>
    <w:rsid w:val="00962028"/>
    <w:rsid w:val="00962208"/>
    <w:rsid w:val="009624EF"/>
    <w:rsid w:val="00962B09"/>
    <w:rsid w:val="0096333D"/>
    <w:rsid w:val="0096410A"/>
    <w:rsid w:val="00964384"/>
    <w:rsid w:val="00964493"/>
    <w:rsid w:val="0096552E"/>
    <w:rsid w:val="00965698"/>
    <w:rsid w:val="00965A71"/>
    <w:rsid w:val="00965B55"/>
    <w:rsid w:val="00965FCF"/>
    <w:rsid w:val="009663A6"/>
    <w:rsid w:val="00966636"/>
    <w:rsid w:val="00966651"/>
    <w:rsid w:val="009674D6"/>
    <w:rsid w:val="00967848"/>
    <w:rsid w:val="00967D63"/>
    <w:rsid w:val="00970161"/>
    <w:rsid w:val="009702C4"/>
    <w:rsid w:val="00970951"/>
    <w:rsid w:val="00970A6D"/>
    <w:rsid w:val="00970B38"/>
    <w:rsid w:val="00970CEE"/>
    <w:rsid w:val="0097161B"/>
    <w:rsid w:val="00971641"/>
    <w:rsid w:val="009725C4"/>
    <w:rsid w:val="00972C75"/>
    <w:rsid w:val="00972DFC"/>
    <w:rsid w:val="00974F9F"/>
    <w:rsid w:val="0097521A"/>
    <w:rsid w:val="009759B2"/>
    <w:rsid w:val="00975ABF"/>
    <w:rsid w:val="00975EDE"/>
    <w:rsid w:val="00976345"/>
    <w:rsid w:val="009764B3"/>
    <w:rsid w:val="0097686A"/>
    <w:rsid w:val="0097701E"/>
    <w:rsid w:val="00977BD0"/>
    <w:rsid w:val="00980645"/>
    <w:rsid w:val="009806F3"/>
    <w:rsid w:val="00980825"/>
    <w:rsid w:val="00980F77"/>
    <w:rsid w:val="009811C8"/>
    <w:rsid w:val="00981BC2"/>
    <w:rsid w:val="009821E5"/>
    <w:rsid w:val="00982524"/>
    <w:rsid w:val="00982E7F"/>
    <w:rsid w:val="009830A5"/>
    <w:rsid w:val="009835A6"/>
    <w:rsid w:val="009837AD"/>
    <w:rsid w:val="00983CDE"/>
    <w:rsid w:val="009843E0"/>
    <w:rsid w:val="009851F9"/>
    <w:rsid w:val="00985B2C"/>
    <w:rsid w:val="00985DB7"/>
    <w:rsid w:val="00985F4D"/>
    <w:rsid w:val="0098651D"/>
    <w:rsid w:val="00986BC8"/>
    <w:rsid w:val="0098790D"/>
    <w:rsid w:val="00990A90"/>
    <w:rsid w:val="0099100D"/>
    <w:rsid w:val="00991D6C"/>
    <w:rsid w:val="00992D9E"/>
    <w:rsid w:val="00993593"/>
    <w:rsid w:val="00994259"/>
    <w:rsid w:val="009942F7"/>
    <w:rsid w:val="009948FF"/>
    <w:rsid w:val="00995A0E"/>
    <w:rsid w:val="00995F22"/>
    <w:rsid w:val="0099665C"/>
    <w:rsid w:val="009966E6"/>
    <w:rsid w:val="009966F7"/>
    <w:rsid w:val="00996AED"/>
    <w:rsid w:val="009974E4"/>
    <w:rsid w:val="00997FF8"/>
    <w:rsid w:val="009A0133"/>
    <w:rsid w:val="009A1B4C"/>
    <w:rsid w:val="009A2C0E"/>
    <w:rsid w:val="009A3702"/>
    <w:rsid w:val="009A425E"/>
    <w:rsid w:val="009A42CC"/>
    <w:rsid w:val="009A4584"/>
    <w:rsid w:val="009A51BB"/>
    <w:rsid w:val="009A5522"/>
    <w:rsid w:val="009A6162"/>
    <w:rsid w:val="009A65AB"/>
    <w:rsid w:val="009A6A7A"/>
    <w:rsid w:val="009A6ED7"/>
    <w:rsid w:val="009A7403"/>
    <w:rsid w:val="009A7994"/>
    <w:rsid w:val="009A7C6B"/>
    <w:rsid w:val="009B0032"/>
    <w:rsid w:val="009B0AC3"/>
    <w:rsid w:val="009B1209"/>
    <w:rsid w:val="009B1318"/>
    <w:rsid w:val="009B25DE"/>
    <w:rsid w:val="009B34F6"/>
    <w:rsid w:val="009B3526"/>
    <w:rsid w:val="009B3776"/>
    <w:rsid w:val="009B3D35"/>
    <w:rsid w:val="009B44EF"/>
    <w:rsid w:val="009B515B"/>
    <w:rsid w:val="009B5C7F"/>
    <w:rsid w:val="009B5D6E"/>
    <w:rsid w:val="009B609E"/>
    <w:rsid w:val="009B6FCD"/>
    <w:rsid w:val="009B7011"/>
    <w:rsid w:val="009C039A"/>
    <w:rsid w:val="009C206F"/>
    <w:rsid w:val="009C2379"/>
    <w:rsid w:val="009C23F3"/>
    <w:rsid w:val="009C265F"/>
    <w:rsid w:val="009C28F2"/>
    <w:rsid w:val="009C2AB8"/>
    <w:rsid w:val="009C2B15"/>
    <w:rsid w:val="009C388F"/>
    <w:rsid w:val="009C3AED"/>
    <w:rsid w:val="009C3B4D"/>
    <w:rsid w:val="009C46B7"/>
    <w:rsid w:val="009C4FED"/>
    <w:rsid w:val="009C58CA"/>
    <w:rsid w:val="009C5BDE"/>
    <w:rsid w:val="009C6293"/>
    <w:rsid w:val="009C6840"/>
    <w:rsid w:val="009C7650"/>
    <w:rsid w:val="009C7A74"/>
    <w:rsid w:val="009D02AD"/>
    <w:rsid w:val="009D088C"/>
    <w:rsid w:val="009D0C1A"/>
    <w:rsid w:val="009D0F5B"/>
    <w:rsid w:val="009D1BAF"/>
    <w:rsid w:val="009D1CDE"/>
    <w:rsid w:val="009D1DA4"/>
    <w:rsid w:val="009D1DCA"/>
    <w:rsid w:val="009D21F2"/>
    <w:rsid w:val="009D2912"/>
    <w:rsid w:val="009D30B3"/>
    <w:rsid w:val="009D360A"/>
    <w:rsid w:val="009D364E"/>
    <w:rsid w:val="009D36C5"/>
    <w:rsid w:val="009D3A20"/>
    <w:rsid w:val="009D3D31"/>
    <w:rsid w:val="009D4497"/>
    <w:rsid w:val="009D45E4"/>
    <w:rsid w:val="009D5106"/>
    <w:rsid w:val="009D5D3A"/>
    <w:rsid w:val="009D5E68"/>
    <w:rsid w:val="009D6FD3"/>
    <w:rsid w:val="009D7AE0"/>
    <w:rsid w:val="009D7EA7"/>
    <w:rsid w:val="009E057C"/>
    <w:rsid w:val="009E06CA"/>
    <w:rsid w:val="009E0A3F"/>
    <w:rsid w:val="009E0C16"/>
    <w:rsid w:val="009E173B"/>
    <w:rsid w:val="009E1B38"/>
    <w:rsid w:val="009E3637"/>
    <w:rsid w:val="009E4637"/>
    <w:rsid w:val="009E4A02"/>
    <w:rsid w:val="009E4E4C"/>
    <w:rsid w:val="009E592C"/>
    <w:rsid w:val="009E5E0C"/>
    <w:rsid w:val="009E6BD1"/>
    <w:rsid w:val="009E71B4"/>
    <w:rsid w:val="009E7635"/>
    <w:rsid w:val="009E78B8"/>
    <w:rsid w:val="009E7CEB"/>
    <w:rsid w:val="009E7E63"/>
    <w:rsid w:val="009E7EEA"/>
    <w:rsid w:val="009F008C"/>
    <w:rsid w:val="009F0973"/>
    <w:rsid w:val="009F0A3C"/>
    <w:rsid w:val="009F0B92"/>
    <w:rsid w:val="009F0D23"/>
    <w:rsid w:val="009F11A4"/>
    <w:rsid w:val="009F2637"/>
    <w:rsid w:val="009F2793"/>
    <w:rsid w:val="009F283B"/>
    <w:rsid w:val="009F2E90"/>
    <w:rsid w:val="009F33F6"/>
    <w:rsid w:val="009F5A58"/>
    <w:rsid w:val="009F64AF"/>
    <w:rsid w:val="009F678A"/>
    <w:rsid w:val="009F6D5E"/>
    <w:rsid w:val="009F741A"/>
    <w:rsid w:val="00A001FD"/>
    <w:rsid w:val="00A00563"/>
    <w:rsid w:val="00A00793"/>
    <w:rsid w:val="00A0147C"/>
    <w:rsid w:val="00A01509"/>
    <w:rsid w:val="00A01C2E"/>
    <w:rsid w:val="00A01CDE"/>
    <w:rsid w:val="00A01DB8"/>
    <w:rsid w:val="00A02148"/>
    <w:rsid w:val="00A0230D"/>
    <w:rsid w:val="00A0278B"/>
    <w:rsid w:val="00A03209"/>
    <w:rsid w:val="00A03CCC"/>
    <w:rsid w:val="00A03D2E"/>
    <w:rsid w:val="00A044DE"/>
    <w:rsid w:val="00A04541"/>
    <w:rsid w:val="00A049F6"/>
    <w:rsid w:val="00A05202"/>
    <w:rsid w:val="00A05C46"/>
    <w:rsid w:val="00A05FC9"/>
    <w:rsid w:val="00A06877"/>
    <w:rsid w:val="00A06941"/>
    <w:rsid w:val="00A0759A"/>
    <w:rsid w:val="00A102D2"/>
    <w:rsid w:val="00A10353"/>
    <w:rsid w:val="00A10E4C"/>
    <w:rsid w:val="00A10E79"/>
    <w:rsid w:val="00A12264"/>
    <w:rsid w:val="00A12286"/>
    <w:rsid w:val="00A12556"/>
    <w:rsid w:val="00A12804"/>
    <w:rsid w:val="00A13018"/>
    <w:rsid w:val="00A130F6"/>
    <w:rsid w:val="00A132E3"/>
    <w:rsid w:val="00A13551"/>
    <w:rsid w:val="00A13913"/>
    <w:rsid w:val="00A13C7D"/>
    <w:rsid w:val="00A13CEA"/>
    <w:rsid w:val="00A13F55"/>
    <w:rsid w:val="00A14384"/>
    <w:rsid w:val="00A14872"/>
    <w:rsid w:val="00A14D35"/>
    <w:rsid w:val="00A15601"/>
    <w:rsid w:val="00A1591B"/>
    <w:rsid w:val="00A16124"/>
    <w:rsid w:val="00A164A4"/>
    <w:rsid w:val="00A16514"/>
    <w:rsid w:val="00A1660A"/>
    <w:rsid w:val="00A16EBE"/>
    <w:rsid w:val="00A176E9"/>
    <w:rsid w:val="00A17E71"/>
    <w:rsid w:val="00A17EA8"/>
    <w:rsid w:val="00A20667"/>
    <w:rsid w:val="00A207A1"/>
    <w:rsid w:val="00A20CDF"/>
    <w:rsid w:val="00A212D7"/>
    <w:rsid w:val="00A214B4"/>
    <w:rsid w:val="00A21C6E"/>
    <w:rsid w:val="00A22F33"/>
    <w:rsid w:val="00A23E22"/>
    <w:rsid w:val="00A2413B"/>
    <w:rsid w:val="00A24A3D"/>
    <w:rsid w:val="00A24C3D"/>
    <w:rsid w:val="00A25DE4"/>
    <w:rsid w:val="00A2617E"/>
    <w:rsid w:val="00A273A3"/>
    <w:rsid w:val="00A274BE"/>
    <w:rsid w:val="00A27683"/>
    <w:rsid w:val="00A27964"/>
    <w:rsid w:val="00A27AC2"/>
    <w:rsid w:val="00A30495"/>
    <w:rsid w:val="00A3053B"/>
    <w:rsid w:val="00A30A61"/>
    <w:rsid w:val="00A30AAD"/>
    <w:rsid w:val="00A30FAD"/>
    <w:rsid w:val="00A315C8"/>
    <w:rsid w:val="00A315ED"/>
    <w:rsid w:val="00A320DD"/>
    <w:rsid w:val="00A321BC"/>
    <w:rsid w:val="00A3234B"/>
    <w:rsid w:val="00A33140"/>
    <w:rsid w:val="00A33F91"/>
    <w:rsid w:val="00A3416C"/>
    <w:rsid w:val="00A35703"/>
    <w:rsid w:val="00A36607"/>
    <w:rsid w:val="00A36616"/>
    <w:rsid w:val="00A36735"/>
    <w:rsid w:val="00A37020"/>
    <w:rsid w:val="00A4018F"/>
    <w:rsid w:val="00A40357"/>
    <w:rsid w:val="00A40A17"/>
    <w:rsid w:val="00A40A25"/>
    <w:rsid w:val="00A41385"/>
    <w:rsid w:val="00A4139B"/>
    <w:rsid w:val="00A415C6"/>
    <w:rsid w:val="00A41E58"/>
    <w:rsid w:val="00A4224B"/>
    <w:rsid w:val="00A428EA"/>
    <w:rsid w:val="00A42C0C"/>
    <w:rsid w:val="00A43E06"/>
    <w:rsid w:val="00A44651"/>
    <w:rsid w:val="00A44837"/>
    <w:rsid w:val="00A44B26"/>
    <w:rsid w:val="00A45B96"/>
    <w:rsid w:val="00A46847"/>
    <w:rsid w:val="00A46A56"/>
    <w:rsid w:val="00A473F8"/>
    <w:rsid w:val="00A47C89"/>
    <w:rsid w:val="00A47FC2"/>
    <w:rsid w:val="00A50C62"/>
    <w:rsid w:val="00A50C7D"/>
    <w:rsid w:val="00A514F5"/>
    <w:rsid w:val="00A516C2"/>
    <w:rsid w:val="00A51A07"/>
    <w:rsid w:val="00A51F3A"/>
    <w:rsid w:val="00A52BD0"/>
    <w:rsid w:val="00A54089"/>
    <w:rsid w:val="00A54263"/>
    <w:rsid w:val="00A547AA"/>
    <w:rsid w:val="00A54D8F"/>
    <w:rsid w:val="00A552CE"/>
    <w:rsid w:val="00A55337"/>
    <w:rsid w:val="00A56C4B"/>
    <w:rsid w:val="00A57A31"/>
    <w:rsid w:val="00A57F0C"/>
    <w:rsid w:val="00A6047E"/>
    <w:rsid w:val="00A6076B"/>
    <w:rsid w:val="00A610B2"/>
    <w:rsid w:val="00A61AB9"/>
    <w:rsid w:val="00A62CB8"/>
    <w:rsid w:val="00A62E33"/>
    <w:rsid w:val="00A62F9D"/>
    <w:rsid w:val="00A64827"/>
    <w:rsid w:val="00A65121"/>
    <w:rsid w:val="00A65983"/>
    <w:rsid w:val="00A66A07"/>
    <w:rsid w:val="00A70B29"/>
    <w:rsid w:val="00A70FCD"/>
    <w:rsid w:val="00A71BCA"/>
    <w:rsid w:val="00A71C36"/>
    <w:rsid w:val="00A721B2"/>
    <w:rsid w:val="00A7316C"/>
    <w:rsid w:val="00A731DD"/>
    <w:rsid w:val="00A73432"/>
    <w:rsid w:val="00A745F4"/>
    <w:rsid w:val="00A74634"/>
    <w:rsid w:val="00A74CDD"/>
    <w:rsid w:val="00A75351"/>
    <w:rsid w:val="00A75F39"/>
    <w:rsid w:val="00A77BDF"/>
    <w:rsid w:val="00A77CF6"/>
    <w:rsid w:val="00A803BF"/>
    <w:rsid w:val="00A81293"/>
    <w:rsid w:val="00A823D1"/>
    <w:rsid w:val="00A82434"/>
    <w:rsid w:val="00A826BE"/>
    <w:rsid w:val="00A82DD7"/>
    <w:rsid w:val="00A83AA8"/>
    <w:rsid w:val="00A83BB0"/>
    <w:rsid w:val="00A84A14"/>
    <w:rsid w:val="00A84B33"/>
    <w:rsid w:val="00A84E86"/>
    <w:rsid w:val="00A8568A"/>
    <w:rsid w:val="00A86140"/>
    <w:rsid w:val="00A86543"/>
    <w:rsid w:val="00A8667D"/>
    <w:rsid w:val="00A86A43"/>
    <w:rsid w:val="00A9051F"/>
    <w:rsid w:val="00A908C8"/>
    <w:rsid w:val="00A90F2E"/>
    <w:rsid w:val="00A91386"/>
    <w:rsid w:val="00A91577"/>
    <w:rsid w:val="00A9237D"/>
    <w:rsid w:val="00A924EB"/>
    <w:rsid w:val="00A92FF5"/>
    <w:rsid w:val="00A933A6"/>
    <w:rsid w:val="00A933F8"/>
    <w:rsid w:val="00A9371C"/>
    <w:rsid w:val="00A93958"/>
    <w:rsid w:val="00A93A06"/>
    <w:rsid w:val="00A93ADA"/>
    <w:rsid w:val="00A9410D"/>
    <w:rsid w:val="00A9458D"/>
    <w:rsid w:val="00A953D1"/>
    <w:rsid w:val="00A95A1C"/>
    <w:rsid w:val="00A95EF4"/>
    <w:rsid w:val="00A9617E"/>
    <w:rsid w:val="00A9693B"/>
    <w:rsid w:val="00A96A59"/>
    <w:rsid w:val="00A96DEA"/>
    <w:rsid w:val="00A9764E"/>
    <w:rsid w:val="00A97F9A"/>
    <w:rsid w:val="00AA01BA"/>
    <w:rsid w:val="00AA0C46"/>
    <w:rsid w:val="00AA121B"/>
    <w:rsid w:val="00AA1A62"/>
    <w:rsid w:val="00AA1C83"/>
    <w:rsid w:val="00AA1D85"/>
    <w:rsid w:val="00AA1F4A"/>
    <w:rsid w:val="00AA20FF"/>
    <w:rsid w:val="00AA2D43"/>
    <w:rsid w:val="00AA2D59"/>
    <w:rsid w:val="00AA38D7"/>
    <w:rsid w:val="00AA563C"/>
    <w:rsid w:val="00AA56D9"/>
    <w:rsid w:val="00AA5B79"/>
    <w:rsid w:val="00AA6062"/>
    <w:rsid w:val="00AA6482"/>
    <w:rsid w:val="00AA664D"/>
    <w:rsid w:val="00AA6699"/>
    <w:rsid w:val="00AA6D52"/>
    <w:rsid w:val="00AA7D50"/>
    <w:rsid w:val="00AB01DF"/>
    <w:rsid w:val="00AB1864"/>
    <w:rsid w:val="00AB1B0F"/>
    <w:rsid w:val="00AB2246"/>
    <w:rsid w:val="00AB226A"/>
    <w:rsid w:val="00AB4094"/>
    <w:rsid w:val="00AB4699"/>
    <w:rsid w:val="00AB49FE"/>
    <w:rsid w:val="00AB4C10"/>
    <w:rsid w:val="00AB53A0"/>
    <w:rsid w:val="00AB6022"/>
    <w:rsid w:val="00AB6D84"/>
    <w:rsid w:val="00AC108D"/>
    <w:rsid w:val="00AC19DB"/>
    <w:rsid w:val="00AC1A09"/>
    <w:rsid w:val="00AC2051"/>
    <w:rsid w:val="00AC2A6B"/>
    <w:rsid w:val="00AC2C2F"/>
    <w:rsid w:val="00AC3881"/>
    <w:rsid w:val="00AC3960"/>
    <w:rsid w:val="00AC41AD"/>
    <w:rsid w:val="00AC446E"/>
    <w:rsid w:val="00AC5777"/>
    <w:rsid w:val="00AC651B"/>
    <w:rsid w:val="00AC6960"/>
    <w:rsid w:val="00AC7126"/>
    <w:rsid w:val="00AC7B35"/>
    <w:rsid w:val="00AC7D00"/>
    <w:rsid w:val="00AD023F"/>
    <w:rsid w:val="00AD1863"/>
    <w:rsid w:val="00AD1F9E"/>
    <w:rsid w:val="00AD216F"/>
    <w:rsid w:val="00AD27C5"/>
    <w:rsid w:val="00AD2BD9"/>
    <w:rsid w:val="00AD321A"/>
    <w:rsid w:val="00AD34C1"/>
    <w:rsid w:val="00AD3A85"/>
    <w:rsid w:val="00AD4652"/>
    <w:rsid w:val="00AD4865"/>
    <w:rsid w:val="00AD4CB4"/>
    <w:rsid w:val="00AD5192"/>
    <w:rsid w:val="00AD5597"/>
    <w:rsid w:val="00AD578B"/>
    <w:rsid w:val="00AD5FCA"/>
    <w:rsid w:val="00AD6113"/>
    <w:rsid w:val="00AD6156"/>
    <w:rsid w:val="00AD6294"/>
    <w:rsid w:val="00AD6DD0"/>
    <w:rsid w:val="00AD73B7"/>
    <w:rsid w:val="00AD7499"/>
    <w:rsid w:val="00AD7E4F"/>
    <w:rsid w:val="00AE0017"/>
    <w:rsid w:val="00AE0844"/>
    <w:rsid w:val="00AE09EF"/>
    <w:rsid w:val="00AE1189"/>
    <w:rsid w:val="00AE1474"/>
    <w:rsid w:val="00AE1ED1"/>
    <w:rsid w:val="00AE27AE"/>
    <w:rsid w:val="00AE2BE8"/>
    <w:rsid w:val="00AE31AC"/>
    <w:rsid w:val="00AE3482"/>
    <w:rsid w:val="00AE36D4"/>
    <w:rsid w:val="00AE57F8"/>
    <w:rsid w:val="00AE580A"/>
    <w:rsid w:val="00AE5B9D"/>
    <w:rsid w:val="00AE693E"/>
    <w:rsid w:val="00AE6AD2"/>
    <w:rsid w:val="00AE6F27"/>
    <w:rsid w:val="00AF02B5"/>
    <w:rsid w:val="00AF0A33"/>
    <w:rsid w:val="00AF170D"/>
    <w:rsid w:val="00AF1A5D"/>
    <w:rsid w:val="00AF1D47"/>
    <w:rsid w:val="00AF1DD9"/>
    <w:rsid w:val="00AF2299"/>
    <w:rsid w:val="00AF25BF"/>
    <w:rsid w:val="00AF2AAA"/>
    <w:rsid w:val="00AF3016"/>
    <w:rsid w:val="00AF3381"/>
    <w:rsid w:val="00AF3E91"/>
    <w:rsid w:val="00AF4FF4"/>
    <w:rsid w:val="00AF5535"/>
    <w:rsid w:val="00AF64D4"/>
    <w:rsid w:val="00AF76C4"/>
    <w:rsid w:val="00AF7942"/>
    <w:rsid w:val="00AF79E3"/>
    <w:rsid w:val="00AF7ABE"/>
    <w:rsid w:val="00AF7E6A"/>
    <w:rsid w:val="00AF7F42"/>
    <w:rsid w:val="00AF7F9B"/>
    <w:rsid w:val="00B0088F"/>
    <w:rsid w:val="00B014E3"/>
    <w:rsid w:val="00B020BA"/>
    <w:rsid w:val="00B0237F"/>
    <w:rsid w:val="00B027FF"/>
    <w:rsid w:val="00B02CEE"/>
    <w:rsid w:val="00B030F3"/>
    <w:rsid w:val="00B03596"/>
    <w:rsid w:val="00B045F7"/>
    <w:rsid w:val="00B0471D"/>
    <w:rsid w:val="00B04BF9"/>
    <w:rsid w:val="00B0545C"/>
    <w:rsid w:val="00B05F4D"/>
    <w:rsid w:val="00B060BF"/>
    <w:rsid w:val="00B0612B"/>
    <w:rsid w:val="00B0690A"/>
    <w:rsid w:val="00B06932"/>
    <w:rsid w:val="00B06C0D"/>
    <w:rsid w:val="00B06FD1"/>
    <w:rsid w:val="00B07D1E"/>
    <w:rsid w:val="00B10CCB"/>
    <w:rsid w:val="00B11106"/>
    <w:rsid w:val="00B11242"/>
    <w:rsid w:val="00B11F20"/>
    <w:rsid w:val="00B123B2"/>
    <w:rsid w:val="00B1261C"/>
    <w:rsid w:val="00B1265C"/>
    <w:rsid w:val="00B12AC5"/>
    <w:rsid w:val="00B133EA"/>
    <w:rsid w:val="00B133EE"/>
    <w:rsid w:val="00B14200"/>
    <w:rsid w:val="00B145D2"/>
    <w:rsid w:val="00B14B91"/>
    <w:rsid w:val="00B14BEB"/>
    <w:rsid w:val="00B14F4E"/>
    <w:rsid w:val="00B15295"/>
    <w:rsid w:val="00B1554D"/>
    <w:rsid w:val="00B1579A"/>
    <w:rsid w:val="00B15970"/>
    <w:rsid w:val="00B15A83"/>
    <w:rsid w:val="00B15B74"/>
    <w:rsid w:val="00B15D1B"/>
    <w:rsid w:val="00B16148"/>
    <w:rsid w:val="00B17298"/>
    <w:rsid w:val="00B202A1"/>
    <w:rsid w:val="00B21ED9"/>
    <w:rsid w:val="00B222F8"/>
    <w:rsid w:val="00B22E94"/>
    <w:rsid w:val="00B2314D"/>
    <w:rsid w:val="00B2323A"/>
    <w:rsid w:val="00B24303"/>
    <w:rsid w:val="00B243B6"/>
    <w:rsid w:val="00B252C8"/>
    <w:rsid w:val="00B253C3"/>
    <w:rsid w:val="00B25416"/>
    <w:rsid w:val="00B2579A"/>
    <w:rsid w:val="00B2617F"/>
    <w:rsid w:val="00B261D6"/>
    <w:rsid w:val="00B26307"/>
    <w:rsid w:val="00B26356"/>
    <w:rsid w:val="00B26420"/>
    <w:rsid w:val="00B266B9"/>
    <w:rsid w:val="00B26FEE"/>
    <w:rsid w:val="00B27477"/>
    <w:rsid w:val="00B27C02"/>
    <w:rsid w:val="00B30504"/>
    <w:rsid w:val="00B3053F"/>
    <w:rsid w:val="00B31892"/>
    <w:rsid w:val="00B320E4"/>
    <w:rsid w:val="00B323C7"/>
    <w:rsid w:val="00B3256F"/>
    <w:rsid w:val="00B3284E"/>
    <w:rsid w:val="00B328EF"/>
    <w:rsid w:val="00B32B35"/>
    <w:rsid w:val="00B33238"/>
    <w:rsid w:val="00B333C5"/>
    <w:rsid w:val="00B335B6"/>
    <w:rsid w:val="00B34596"/>
    <w:rsid w:val="00B35257"/>
    <w:rsid w:val="00B357B4"/>
    <w:rsid w:val="00B35BBF"/>
    <w:rsid w:val="00B35C16"/>
    <w:rsid w:val="00B37831"/>
    <w:rsid w:val="00B4179B"/>
    <w:rsid w:val="00B41CAE"/>
    <w:rsid w:val="00B41F1D"/>
    <w:rsid w:val="00B42389"/>
    <w:rsid w:val="00B42454"/>
    <w:rsid w:val="00B42858"/>
    <w:rsid w:val="00B42D77"/>
    <w:rsid w:val="00B42F01"/>
    <w:rsid w:val="00B4441C"/>
    <w:rsid w:val="00B44F48"/>
    <w:rsid w:val="00B459AB"/>
    <w:rsid w:val="00B46314"/>
    <w:rsid w:val="00B4718C"/>
    <w:rsid w:val="00B4758E"/>
    <w:rsid w:val="00B479FC"/>
    <w:rsid w:val="00B51AD8"/>
    <w:rsid w:val="00B51D02"/>
    <w:rsid w:val="00B5228D"/>
    <w:rsid w:val="00B52561"/>
    <w:rsid w:val="00B53817"/>
    <w:rsid w:val="00B53880"/>
    <w:rsid w:val="00B53E27"/>
    <w:rsid w:val="00B5429D"/>
    <w:rsid w:val="00B5445D"/>
    <w:rsid w:val="00B54A12"/>
    <w:rsid w:val="00B54C1C"/>
    <w:rsid w:val="00B54C21"/>
    <w:rsid w:val="00B54DC3"/>
    <w:rsid w:val="00B56054"/>
    <w:rsid w:val="00B56466"/>
    <w:rsid w:val="00B56A50"/>
    <w:rsid w:val="00B56CED"/>
    <w:rsid w:val="00B56E27"/>
    <w:rsid w:val="00B57278"/>
    <w:rsid w:val="00B57622"/>
    <w:rsid w:val="00B5777D"/>
    <w:rsid w:val="00B579A4"/>
    <w:rsid w:val="00B57D12"/>
    <w:rsid w:val="00B60664"/>
    <w:rsid w:val="00B60A88"/>
    <w:rsid w:val="00B61C77"/>
    <w:rsid w:val="00B623DB"/>
    <w:rsid w:val="00B63021"/>
    <w:rsid w:val="00B636D0"/>
    <w:rsid w:val="00B63898"/>
    <w:rsid w:val="00B63F2F"/>
    <w:rsid w:val="00B63FF5"/>
    <w:rsid w:val="00B64502"/>
    <w:rsid w:val="00B646C4"/>
    <w:rsid w:val="00B647A3"/>
    <w:rsid w:val="00B64FC1"/>
    <w:rsid w:val="00B65B45"/>
    <w:rsid w:val="00B6672C"/>
    <w:rsid w:val="00B66A2E"/>
    <w:rsid w:val="00B66CDC"/>
    <w:rsid w:val="00B6774D"/>
    <w:rsid w:val="00B70AEC"/>
    <w:rsid w:val="00B714FA"/>
    <w:rsid w:val="00B71586"/>
    <w:rsid w:val="00B71C62"/>
    <w:rsid w:val="00B727CA"/>
    <w:rsid w:val="00B7290C"/>
    <w:rsid w:val="00B72A3E"/>
    <w:rsid w:val="00B73335"/>
    <w:rsid w:val="00B73373"/>
    <w:rsid w:val="00B73A7E"/>
    <w:rsid w:val="00B73E5C"/>
    <w:rsid w:val="00B746A0"/>
    <w:rsid w:val="00B7523F"/>
    <w:rsid w:val="00B7524F"/>
    <w:rsid w:val="00B757F1"/>
    <w:rsid w:val="00B75878"/>
    <w:rsid w:val="00B75B66"/>
    <w:rsid w:val="00B75DDA"/>
    <w:rsid w:val="00B75F9B"/>
    <w:rsid w:val="00B8040D"/>
    <w:rsid w:val="00B80E9F"/>
    <w:rsid w:val="00B813B1"/>
    <w:rsid w:val="00B82482"/>
    <w:rsid w:val="00B83712"/>
    <w:rsid w:val="00B83FDC"/>
    <w:rsid w:val="00B8452F"/>
    <w:rsid w:val="00B84799"/>
    <w:rsid w:val="00B8552B"/>
    <w:rsid w:val="00B85614"/>
    <w:rsid w:val="00B85B6A"/>
    <w:rsid w:val="00B86222"/>
    <w:rsid w:val="00B867E9"/>
    <w:rsid w:val="00B87272"/>
    <w:rsid w:val="00B873B7"/>
    <w:rsid w:val="00B90555"/>
    <w:rsid w:val="00B905BA"/>
    <w:rsid w:val="00B91B88"/>
    <w:rsid w:val="00B91F73"/>
    <w:rsid w:val="00B92733"/>
    <w:rsid w:val="00B92770"/>
    <w:rsid w:val="00B92EFE"/>
    <w:rsid w:val="00B93087"/>
    <w:rsid w:val="00B93110"/>
    <w:rsid w:val="00B938DD"/>
    <w:rsid w:val="00B93C8F"/>
    <w:rsid w:val="00B93CED"/>
    <w:rsid w:val="00B944C0"/>
    <w:rsid w:val="00B94D9C"/>
    <w:rsid w:val="00B94E2C"/>
    <w:rsid w:val="00B94E46"/>
    <w:rsid w:val="00B94E82"/>
    <w:rsid w:val="00B95321"/>
    <w:rsid w:val="00B95E4F"/>
    <w:rsid w:val="00B9617C"/>
    <w:rsid w:val="00B9647A"/>
    <w:rsid w:val="00B96681"/>
    <w:rsid w:val="00B970B9"/>
    <w:rsid w:val="00B977DD"/>
    <w:rsid w:val="00BA0101"/>
    <w:rsid w:val="00BA01AA"/>
    <w:rsid w:val="00BA02BA"/>
    <w:rsid w:val="00BA0A28"/>
    <w:rsid w:val="00BA0A66"/>
    <w:rsid w:val="00BA101D"/>
    <w:rsid w:val="00BA10CC"/>
    <w:rsid w:val="00BA13D5"/>
    <w:rsid w:val="00BA1DF0"/>
    <w:rsid w:val="00BA26BC"/>
    <w:rsid w:val="00BA359A"/>
    <w:rsid w:val="00BA3679"/>
    <w:rsid w:val="00BA373F"/>
    <w:rsid w:val="00BA3AC0"/>
    <w:rsid w:val="00BA428E"/>
    <w:rsid w:val="00BA4846"/>
    <w:rsid w:val="00BA4C6C"/>
    <w:rsid w:val="00BA539A"/>
    <w:rsid w:val="00BA6234"/>
    <w:rsid w:val="00BA77D6"/>
    <w:rsid w:val="00BA7FD4"/>
    <w:rsid w:val="00BB0F0A"/>
    <w:rsid w:val="00BB0FAF"/>
    <w:rsid w:val="00BB1071"/>
    <w:rsid w:val="00BB1A26"/>
    <w:rsid w:val="00BB1CB4"/>
    <w:rsid w:val="00BB22DD"/>
    <w:rsid w:val="00BB2F05"/>
    <w:rsid w:val="00BB2F3D"/>
    <w:rsid w:val="00BB32B8"/>
    <w:rsid w:val="00BB3368"/>
    <w:rsid w:val="00BB35DE"/>
    <w:rsid w:val="00BB3C94"/>
    <w:rsid w:val="00BB3E28"/>
    <w:rsid w:val="00BB4268"/>
    <w:rsid w:val="00BB4409"/>
    <w:rsid w:val="00BB4D88"/>
    <w:rsid w:val="00BB584D"/>
    <w:rsid w:val="00BB5926"/>
    <w:rsid w:val="00BB606A"/>
    <w:rsid w:val="00BB63C9"/>
    <w:rsid w:val="00BB67C4"/>
    <w:rsid w:val="00BB7BAD"/>
    <w:rsid w:val="00BC0415"/>
    <w:rsid w:val="00BC0A1B"/>
    <w:rsid w:val="00BC0F0B"/>
    <w:rsid w:val="00BC1A60"/>
    <w:rsid w:val="00BC226A"/>
    <w:rsid w:val="00BC2F74"/>
    <w:rsid w:val="00BC39CD"/>
    <w:rsid w:val="00BC3CF3"/>
    <w:rsid w:val="00BC4951"/>
    <w:rsid w:val="00BC526A"/>
    <w:rsid w:val="00BC5435"/>
    <w:rsid w:val="00BC5F67"/>
    <w:rsid w:val="00BC6049"/>
    <w:rsid w:val="00BC66E3"/>
    <w:rsid w:val="00BC694A"/>
    <w:rsid w:val="00BC6B02"/>
    <w:rsid w:val="00BC6B48"/>
    <w:rsid w:val="00BC7E6E"/>
    <w:rsid w:val="00BD0233"/>
    <w:rsid w:val="00BD049A"/>
    <w:rsid w:val="00BD0972"/>
    <w:rsid w:val="00BD1630"/>
    <w:rsid w:val="00BD2005"/>
    <w:rsid w:val="00BD2780"/>
    <w:rsid w:val="00BD3694"/>
    <w:rsid w:val="00BD520D"/>
    <w:rsid w:val="00BD5847"/>
    <w:rsid w:val="00BD7781"/>
    <w:rsid w:val="00BD7C75"/>
    <w:rsid w:val="00BE0188"/>
    <w:rsid w:val="00BE07C9"/>
    <w:rsid w:val="00BE0B1A"/>
    <w:rsid w:val="00BE1447"/>
    <w:rsid w:val="00BE1C91"/>
    <w:rsid w:val="00BE2990"/>
    <w:rsid w:val="00BE3DAA"/>
    <w:rsid w:val="00BE4DE8"/>
    <w:rsid w:val="00BE517D"/>
    <w:rsid w:val="00BE592E"/>
    <w:rsid w:val="00BE6475"/>
    <w:rsid w:val="00BE6756"/>
    <w:rsid w:val="00BE7906"/>
    <w:rsid w:val="00BE7B66"/>
    <w:rsid w:val="00BE7FC3"/>
    <w:rsid w:val="00BF0CCC"/>
    <w:rsid w:val="00BF1AC8"/>
    <w:rsid w:val="00BF385A"/>
    <w:rsid w:val="00BF3C5A"/>
    <w:rsid w:val="00BF4966"/>
    <w:rsid w:val="00BF49CC"/>
    <w:rsid w:val="00BF51CA"/>
    <w:rsid w:val="00BF55A0"/>
    <w:rsid w:val="00BF5A64"/>
    <w:rsid w:val="00BF5A95"/>
    <w:rsid w:val="00BF5D8E"/>
    <w:rsid w:val="00BF5E2E"/>
    <w:rsid w:val="00BF62CB"/>
    <w:rsid w:val="00BF6B74"/>
    <w:rsid w:val="00BF6C9F"/>
    <w:rsid w:val="00C000F0"/>
    <w:rsid w:val="00C00268"/>
    <w:rsid w:val="00C0075E"/>
    <w:rsid w:val="00C00FCA"/>
    <w:rsid w:val="00C01788"/>
    <w:rsid w:val="00C01923"/>
    <w:rsid w:val="00C032CF"/>
    <w:rsid w:val="00C03B17"/>
    <w:rsid w:val="00C045D1"/>
    <w:rsid w:val="00C05942"/>
    <w:rsid w:val="00C0597C"/>
    <w:rsid w:val="00C05A27"/>
    <w:rsid w:val="00C05C8C"/>
    <w:rsid w:val="00C05E3A"/>
    <w:rsid w:val="00C06DB4"/>
    <w:rsid w:val="00C0713C"/>
    <w:rsid w:val="00C07801"/>
    <w:rsid w:val="00C07BAE"/>
    <w:rsid w:val="00C10289"/>
    <w:rsid w:val="00C11466"/>
    <w:rsid w:val="00C11B50"/>
    <w:rsid w:val="00C11EAD"/>
    <w:rsid w:val="00C12315"/>
    <w:rsid w:val="00C1348D"/>
    <w:rsid w:val="00C13C56"/>
    <w:rsid w:val="00C13E55"/>
    <w:rsid w:val="00C14749"/>
    <w:rsid w:val="00C14DFC"/>
    <w:rsid w:val="00C14E99"/>
    <w:rsid w:val="00C1510E"/>
    <w:rsid w:val="00C154BE"/>
    <w:rsid w:val="00C15D56"/>
    <w:rsid w:val="00C15FDA"/>
    <w:rsid w:val="00C1648E"/>
    <w:rsid w:val="00C16CB4"/>
    <w:rsid w:val="00C16CBA"/>
    <w:rsid w:val="00C171D9"/>
    <w:rsid w:val="00C17964"/>
    <w:rsid w:val="00C2006B"/>
    <w:rsid w:val="00C20472"/>
    <w:rsid w:val="00C205E1"/>
    <w:rsid w:val="00C20646"/>
    <w:rsid w:val="00C20E2C"/>
    <w:rsid w:val="00C218AE"/>
    <w:rsid w:val="00C21A24"/>
    <w:rsid w:val="00C21E63"/>
    <w:rsid w:val="00C22676"/>
    <w:rsid w:val="00C22D19"/>
    <w:rsid w:val="00C22FC6"/>
    <w:rsid w:val="00C2344C"/>
    <w:rsid w:val="00C240AF"/>
    <w:rsid w:val="00C243B7"/>
    <w:rsid w:val="00C24BB7"/>
    <w:rsid w:val="00C2525B"/>
    <w:rsid w:val="00C25A6C"/>
    <w:rsid w:val="00C265B3"/>
    <w:rsid w:val="00C26D0D"/>
    <w:rsid w:val="00C30829"/>
    <w:rsid w:val="00C3194D"/>
    <w:rsid w:val="00C31B1E"/>
    <w:rsid w:val="00C31DC3"/>
    <w:rsid w:val="00C320FA"/>
    <w:rsid w:val="00C32BE9"/>
    <w:rsid w:val="00C33A28"/>
    <w:rsid w:val="00C33B4A"/>
    <w:rsid w:val="00C34E34"/>
    <w:rsid w:val="00C35926"/>
    <w:rsid w:val="00C359C9"/>
    <w:rsid w:val="00C36416"/>
    <w:rsid w:val="00C36A67"/>
    <w:rsid w:val="00C36DFE"/>
    <w:rsid w:val="00C37872"/>
    <w:rsid w:val="00C37EF9"/>
    <w:rsid w:val="00C40742"/>
    <w:rsid w:val="00C41268"/>
    <w:rsid w:val="00C41420"/>
    <w:rsid w:val="00C41695"/>
    <w:rsid w:val="00C41AAC"/>
    <w:rsid w:val="00C4284F"/>
    <w:rsid w:val="00C43452"/>
    <w:rsid w:val="00C4377B"/>
    <w:rsid w:val="00C43BE1"/>
    <w:rsid w:val="00C43C2F"/>
    <w:rsid w:val="00C443BF"/>
    <w:rsid w:val="00C444ED"/>
    <w:rsid w:val="00C44544"/>
    <w:rsid w:val="00C446E6"/>
    <w:rsid w:val="00C4473B"/>
    <w:rsid w:val="00C45C65"/>
    <w:rsid w:val="00C46278"/>
    <w:rsid w:val="00C463E5"/>
    <w:rsid w:val="00C4642A"/>
    <w:rsid w:val="00C46873"/>
    <w:rsid w:val="00C46883"/>
    <w:rsid w:val="00C46AF3"/>
    <w:rsid w:val="00C47213"/>
    <w:rsid w:val="00C473FE"/>
    <w:rsid w:val="00C50D79"/>
    <w:rsid w:val="00C5131F"/>
    <w:rsid w:val="00C51F69"/>
    <w:rsid w:val="00C52526"/>
    <w:rsid w:val="00C5271F"/>
    <w:rsid w:val="00C52833"/>
    <w:rsid w:val="00C529E6"/>
    <w:rsid w:val="00C53CAB"/>
    <w:rsid w:val="00C54186"/>
    <w:rsid w:val="00C54840"/>
    <w:rsid w:val="00C55EFE"/>
    <w:rsid w:val="00C56944"/>
    <w:rsid w:val="00C57179"/>
    <w:rsid w:val="00C60212"/>
    <w:rsid w:val="00C60C5F"/>
    <w:rsid w:val="00C60F4D"/>
    <w:rsid w:val="00C61404"/>
    <w:rsid w:val="00C6168D"/>
    <w:rsid w:val="00C6256F"/>
    <w:rsid w:val="00C63920"/>
    <w:rsid w:val="00C64950"/>
    <w:rsid w:val="00C64ADC"/>
    <w:rsid w:val="00C650CD"/>
    <w:rsid w:val="00C65356"/>
    <w:rsid w:val="00C656C5"/>
    <w:rsid w:val="00C65754"/>
    <w:rsid w:val="00C65B62"/>
    <w:rsid w:val="00C65DD5"/>
    <w:rsid w:val="00C6646F"/>
    <w:rsid w:val="00C66693"/>
    <w:rsid w:val="00C66A14"/>
    <w:rsid w:val="00C66C59"/>
    <w:rsid w:val="00C66DC3"/>
    <w:rsid w:val="00C674D1"/>
    <w:rsid w:val="00C67AC6"/>
    <w:rsid w:val="00C712FD"/>
    <w:rsid w:val="00C7148D"/>
    <w:rsid w:val="00C7264F"/>
    <w:rsid w:val="00C72707"/>
    <w:rsid w:val="00C742F7"/>
    <w:rsid w:val="00C749E3"/>
    <w:rsid w:val="00C74BB1"/>
    <w:rsid w:val="00C74E63"/>
    <w:rsid w:val="00C750A3"/>
    <w:rsid w:val="00C7549F"/>
    <w:rsid w:val="00C75772"/>
    <w:rsid w:val="00C75A14"/>
    <w:rsid w:val="00C75A84"/>
    <w:rsid w:val="00C75EC6"/>
    <w:rsid w:val="00C7604B"/>
    <w:rsid w:val="00C806B7"/>
    <w:rsid w:val="00C80D18"/>
    <w:rsid w:val="00C81608"/>
    <w:rsid w:val="00C822A3"/>
    <w:rsid w:val="00C82988"/>
    <w:rsid w:val="00C82E39"/>
    <w:rsid w:val="00C8428F"/>
    <w:rsid w:val="00C84697"/>
    <w:rsid w:val="00C84FAE"/>
    <w:rsid w:val="00C8511A"/>
    <w:rsid w:val="00C85E60"/>
    <w:rsid w:val="00C86485"/>
    <w:rsid w:val="00C8688D"/>
    <w:rsid w:val="00C911D7"/>
    <w:rsid w:val="00C914C1"/>
    <w:rsid w:val="00C91B95"/>
    <w:rsid w:val="00C91C7F"/>
    <w:rsid w:val="00C920CD"/>
    <w:rsid w:val="00C92462"/>
    <w:rsid w:val="00C930FD"/>
    <w:rsid w:val="00C93968"/>
    <w:rsid w:val="00C93F73"/>
    <w:rsid w:val="00C94406"/>
    <w:rsid w:val="00C949EC"/>
    <w:rsid w:val="00C96787"/>
    <w:rsid w:val="00C97E06"/>
    <w:rsid w:val="00CA0952"/>
    <w:rsid w:val="00CA1C4D"/>
    <w:rsid w:val="00CA25E5"/>
    <w:rsid w:val="00CA27B4"/>
    <w:rsid w:val="00CA33CA"/>
    <w:rsid w:val="00CA356F"/>
    <w:rsid w:val="00CA3A1C"/>
    <w:rsid w:val="00CA4915"/>
    <w:rsid w:val="00CA4C4F"/>
    <w:rsid w:val="00CA5D14"/>
    <w:rsid w:val="00CA6D01"/>
    <w:rsid w:val="00CB01A9"/>
    <w:rsid w:val="00CB08EF"/>
    <w:rsid w:val="00CB13A3"/>
    <w:rsid w:val="00CB1631"/>
    <w:rsid w:val="00CB1CB4"/>
    <w:rsid w:val="00CB214D"/>
    <w:rsid w:val="00CB3AD5"/>
    <w:rsid w:val="00CB436D"/>
    <w:rsid w:val="00CB449D"/>
    <w:rsid w:val="00CB486F"/>
    <w:rsid w:val="00CB4C4A"/>
    <w:rsid w:val="00CB5618"/>
    <w:rsid w:val="00CB61BA"/>
    <w:rsid w:val="00CB673F"/>
    <w:rsid w:val="00CB6E1A"/>
    <w:rsid w:val="00CB6F9C"/>
    <w:rsid w:val="00CB776F"/>
    <w:rsid w:val="00CC0847"/>
    <w:rsid w:val="00CC0B05"/>
    <w:rsid w:val="00CC0CB1"/>
    <w:rsid w:val="00CC14A7"/>
    <w:rsid w:val="00CC16CE"/>
    <w:rsid w:val="00CC1AC9"/>
    <w:rsid w:val="00CC1BA3"/>
    <w:rsid w:val="00CC1BD4"/>
    <w:rsid w:val="00CC1C7E"/>
    <w:rsid w:val="00CC1E6E"/>
    <w:rsid w:val="00CC22B0"/>
    <w:rsid w:val="00CC27FB"/>
    <w:rsid w:val="00CC2DD2"/>
    <w:rsid w:val="00CC43C5"/>
    <w:rsid w:val="00CC4406"/>
    <w:rsid w:val="00CC45BF"/>
    <w:rsid w:val="00CC4882"/>
    <w:rsid w:val="00CC5C27"/>
    <w:rsid w:val="00CC6C3D"/>
    <w:rsid w:val="00CC7696"/>
    <w:rsid w:val="00CC7832"/>
    <w:rsid w:val="00CC7844"/>
    <w:rsid w:val="00CC7D3A"/>
    <w:rsid w:val="00CD0652"/>
    <w:rsid w:val="00CD0711"/>
    <w:rsid w:val="00CD1AD2"/>
    <w:rsid w:val="00CD2479"/>
    <w:rsid w:val="00CD27E2"/>
    <w:rsid w:val="00CD28E1"/>
    <w:rsid w:val="00CD2EC7"/>
    <w:rsid w:val="00CD3A2A"/>
    <w:rsid w:val="00CD3AF3"/>
    <w:rsid w:val="00CD429F"/>
    <w:rsid w:val="00CD483A"/>
    <w:rsid w:val="00CD5091"/>
    <w:rsid w:val="00CD547B"/>
    <w:rsid w:val="00CD59E8"/>
    <w:rsid w:val="00CD5A4F"/>
    <w:rsid w:val="00CD67A3"/>
    <w:rsid w:val="00CD758A"/>
    <w:rsid w:val="00CD7DF6"/>
    <w:rsid w:val="00CD7F5A"/>
    <w:rsid w:val="00CE03E0"/>
    <w:rsid w:val="00CE03EE"/>
    <w:rsid w:val="00CE0A17"/>
    <w:rsid w:val="00CE0BA1"/>
    <w:rsid w:val="00CE0C17"/>
    <w:rsid w:val="00CE19BC"/>
    <w:rsid w:val="00CE21E3"/>
    <w:rsid w:val="00CE2255"/>
    <w:rsid w:val="00CE2AF2"/>
    <w:rsid w:val="00CE2B62"/>
    <w:rsid w:val="00CE2FC5"/>
    <w:rsid w:val="00CE36A6"/>
    <w:rsid w:val="00CE3861"/>
    <w:rsid w:val="00CE4759"/>
    <w:rsid w:val="00CE4883"/>
    <w:rsid w:val="00CE5B19"/>
    <w:rsid w:val="00CE5C5E"/>
    <w:rsid w:val="00CE5F82"/>
    <w:rsid w:val="00CE60DA"/>
    <w:rsid w:val="00CE6BE1"/>
    <w:rsid w:val="00CE6E17"/>
    <w:rsid w:val="00CE71FF"/>
    <w:rsid w:val="00CF02E1"/>
    <w:rsid w:val="00CF0661"/>
    <w:rsid w:val="00CF068B"/>
    <w:rsid w:val="00CF1E23"/>
    <w:rsid w:val="00CF21D7"/>
    <w:rsid w:val="00CF2231"/>
    <w:rsid w:val="00CF2939"/>
    <w:rsid w:val="00CF3375"/>
    <w:rsid w:val="00CF4C6D"/>
    <w:rsid w:val="00CF5B5F"/>
    <w:rsid w:val="00CF5FDA"/>
    <w:rsid w:val="00CF6717"/>
    <w:rsid w:val="00CF67AE"/>
    <w:rsid w:val="00CF6B9A"/>
    <w:rsid w:val="00D03158"/>
    <w:rsid w:val="00D042D7"/>
    <w:rsid w:val="00D05659"/>
    <w:rsid w:val="00D05ABC"/>
    <w:rsid w:val="00D05C06"/>
    <w:rsid w:val="00D05D01"/>
    <w:rsid w:val="00D05FEA"/>
    <w:rsid w:val="00D0667F"/>
    <w:rsid w:val="00D0683B"/>
    <w:rsid w:val="00D06AB5"/>
    <w:rsid w:val="00D070A8"/>
    <w:rsid w:val="00D07256"/>
    <w:rsid w:val="00D07819"/>
    <w:rsid w:val="00D10465"/>
    <w:rsid w:val="00D10944"/>
    <w:rsid w:val="00D10B5B"/>
    <w:rsid w:val="00D10C69"/>
    <w:rsid w:val="00D10D2C"/>
    <w:rsid w:val="00D10D38"/>
    <w:rsid w:val="00D1186B"/>
    <w:rsid w:val="00D11AFD"/>
    <w:rsid w:val="00D11B30"/>
    <w:rsid w:val="00D1267D"/>
    <w:rsid w:val="00D129D1"/>
    <w:rsid w:val="00D12EC8"/>
    <w:rsid w:val="00D133B7"/>
    <w:rsid w:val="00D13C77"/>
    <w:rsid w:val="00D14CBA"/>
    <w:rsid w:val="00D158D4"/>
    <w:rsid w:val="00D15989"/>
    <w:rsid w:val="00D15A76"/>
    <w:rsid w:val="00D166FF"/>
    <w:rsid w:val="00D167BF"/>
    <w:rsid w:val="00D17328"/>
    <w:rsid w:val="00D177A6"/>
    <w:rsid w:val="00D17929"/>
    <w:rsid w:val="00D17B27"/>
    <w:rsid w:val="00D17C54"/>
    <w:rsid w:val="00D17C84"/>
    <w:rsid w:val="00D203EB"/>
    <w:rsid w:val="00D20EFF"/>
    <w:rsid w:val="00D20FC8"/>
    <w:rsid w:val="00D21089"/>
    <w:rsid w:val="00D217C4"/>
    <w:rsid w:val="00D220DE"/>
    <w:rsid w:val="00D2275E"/>
    <w:rsid w:val="00D22F2D"/>
    <w:rsid w:val="00D23B3A"/>
    <w:rsid w:val="00D2454F"/>
    <w:rsid w:val="00D24735"/>
    <w:rsid w:val="00D2490F"/>
    <w:rsid w:val="00D24E0A"/>
    <w:rsid w:val="00D2581E"/>
    <w:rsid w:val="00D25D82"/>
    <w:rsid w:val="00D2633D"/>
    <w:rsid w:val="00D269AA"/>
    <w:rsid w:val="00D26A39"/>
    <w:rsid w:val="00D26DDB"/>
    <w:rsid w:val="00D26F1C"/>
    <w:rsid w:val="00D2733D"/>
    <w:rsid w:val="00D27B13"/>
    <w:rsid w:val="00D303BA"/>
    <w:rsid w:val="00D319BF"/>
    <w:rsid w:val="00D32866"/>
    <w:rsid w:val="00D32BEA"/>
    <w:rsid w:val="00D33425"/>
    <w:rsid w:val="00D33561"/>
    <w:rsid w:val="00D3432C"/>
    <w:rsid w:val="00D3454F"/>
    <w:rsid w:val="00D34A2F"/>
    <w:rsid w:val="00D34C6E"/>
    <w:rsid w:val="00D34D2B"/>
    <w:rsid w:val="00D34E2B"/>
    <w:rsid w:val="00D358F2"/>
    <w:rsid w:val="00D35BD0"/>
    <w:rsid w:val="00D36D3D"/>
    <w:rsid w:val="00D375C8"/>
    <w:rsid w:val="00D37BAF"/>
    <w:rsid w:val="00D37E7F"/>
    <w:rsid w:val="00D37FA6"/>
    <w:rsid w:val="00D40A84"/>
    <w:rsid w:val="00D40FA6"/>
    <w:rsid w:val="00D4107E"/>
    <w:rsid w:val="00D417B1"/>
    <w:rsid w:val="00D42262"/>
    <w:rsid w:val="00D42E36"/>
    <w:rsid w:val="00D4309B"/>
    <w:rsid w:val="00D430DE"/>
    <w:rsid w:val="00D43D8A"/>
    <w:rsid w:val="00D44706"/>
    <w:rsid w:val="00D44B75"/>
    <w:rsid w:val="00D44EA8"/>
    <w:rsid w:val="00D46082"/>
    <w:rsid w:val="00D4659B"/>
    <w:rsid w:val="00D47AC2"/>
    <w:rsid w:val="00D508E7"/>
    <w:rsid w:val="00D50C3D"/>
    <w:rsid w:val="00D511C9"/>
    <w:rsid w:val="00D521AF"/>
    <w:rsid w:val="00D5257B"/>
    <w:rsid w:val="00D52A46"/>
    <w:rsid w:val="00D52BED"/>
    <w:rsid w:val="00D52C54"/>
    <w:rsid w:val="00D52E30"/>
    <w:rsid w:val="00D5311A"/>
    <w:rsid w:val="00D532B1"/>
    <w:rsid w:val="00D54C6E"/>
    <w:rsid w:val="00D54CBE"/>
    <w:rsid w:val="00D56278"/>
    <w:rsid w:val="00D565BF"/>
    <w:rsid w:val="00D56BCB"/>
    <w:rsid w:val="00D56F54"/>
    <w:rsid w:val="00D57082"/>
    <w:rsid w:val="00D579C0"/>
    <w:rsid w:val="00D57C18"/>
    <w:rsid w:val="00D60D6E"/>
    <w:rsid w:val="00D61865"/>
    <w:rsid w:val="00D61DDE"/>
    <w:rsid w:val="00D62586"/>
    <w:rsid w:val="00D62C7F"/>
    <w:rsid w:val="00D6386B"/>
    <w:rsid w:val="00D63CEA"/>
    <w:rsid w:val="00D64030"/>
    <w:rsid w:val="00D64D94"/>
    <w:rsid w:val="00D64D9C"/>
    <w:rsid w:val="00D65939"/>
    <w:rsid w:val="00D65F2C"/>
    <w:rsid w:val="00D65F7A"/>
    <w:rsid w:val="00D661AE"/>
    <w:rsid w:val="00D66828"/>
    <w:rsid w:val="00D66AE6"/>
    <w:rsid w:val="00D66EF1"/>
    <w:rsid w:val="00D67E90"/>
    <w:rsid w:val="00D67FB8"/>
    <w:rsid w:val="00D70757"/>
    <w:rsid w:val="00D70A29"/>
    <w:rsid w:val="00D70B2B"/>
    <w:rsid w:val="00D71FFB"/>
    <w:rsid w:val="00D72192"/>
    <w:rsid w:val="00D72601"/>
    <w:rsid w:val="00D72B0B"/>
    <w:rsid w:val="00D72D95"/>
    <w:rsid w:val="00D73C3D"/>
    <w:rsid w:val="00D73E93"/>
    <w:rsid w:val="00D73FC2"/>
    <w:rsid w:val="00D74DA1"/>
    <w:rsid w:val="00D752B9"/>
    <w:rsid w:val="00D76280"/>
    <w:rsid w:val="00D76759"/>
    <w:rsid w:val="00D76A85"/>
    <w:rsid w:val="00D80024"/>
    <w:rsid w:val="00D8280B"/>
    <w:rsid w:val="00D828E1"/>
    <w:rsid w:val="00D829AA"/>
    <w:rsid w:val="00D83283"/>
    <w:rsid w:val="00D83343"/>
    <w:rsid w:val="00D83A68"/>
    <w:rsid w:val="00D83C32"/>
    <w:rsid w:val="00D8410A"/>
    <w:rsid w:val="00D84F27"/>
    <w:rsid w:val="00D8524F"/>
    <w:rsid w:val="00D8544B"/>
    <w:rsid w:val="00D86B0C"/>
    <w:rsid w:val="00D871F5"/>
    <w:rsid w:val="00D878A5"/>
    <w:rsid w:val="00D87A35"/>
    <w:rsid w:val="00D905BF"/>
    <w:rsid w:val="00D91729"/>
    <w:rsid w:val="00D92B06"/>
    <w:rsid w:val="00D93239"/>
    <w:rsid w:val="00D9383C"/>
    <w:rsid w:val="00D93DB4"/>
    <w:rsid w:val="00D9468F"/>
    <w:rsid w:val="00D946E5"/>
    <w:rsid w:val="00D9485F"/>
    <w:rsid w:val="00D94D53"/>
    <w:rsid w:val="00D955D7"/>
    <w:rsid w:val="00D95CF9"/>
    <w:rsid w:val="00D96B43"/>
    <w:rsid w:val="00D96B4D"/>
    <w:rsid w:val="00D96FE9"/>
    <w:rsid w:val="00D973A2"/>
    <w:rsid w:val="00D97BDE"/>
    <w:rsid w:val="00DA00B4"/>
    <w:rsid w:val="00DA017F"/>
    <w:rsid w:val="00DA023E"/>
    <w:rsid w:val="00DA0BE3"/>
    <w:rsid w:val="00DA0FE9"/>
    <w:rsid w:val="00DA1514"/>
    <w:rsid w:val="00DA19D0"/>
    <w:rsid w:val="00DA1BE0"/>
    <w:rsid w:val="00DA2314"/>
    <w:rsid w:val="00DA2533"/>
    <w:rsid w:val="00DA2578"/>
    <w:rsid w:val="00DA2AF8"/>
    <w:rsid w:val="00DA303A"/>
    <w:rsid w:val="00DA31BC"/>
    <w:rsid w:val="00DA40DE"/>
    <w:rsid w:val="00DA4373"/>
    <w:rsid w:val="00DA45FB"/>
    <w:rsid w:val="00DA5AD0"/>
    <w:rsid w:val="00DA602B"/>
    <w:rsid w:val="00DA69F5"/>
    <w:rsid w:val="00DA6B7C"/>
    <w:rsid w:val="00DA6CC0"/>
    <w:rsid w:val="00DA6F09"/>
    <w:rsid w:val="00DA704C"/>
    <w:rsid w:val="00DA741F"/>
    <w:rsid w:val="00DA7A54"/>
    <w:rsid w:val="00DB04B6"/>
    <w:rsid w:val="00DB05E8"/>
    <w:rsid w:val="00DB0987"/>
    <w:rsid w:val="00DB0D55"/>
    <w:rsid w:val="00DB0DCE"/>
    <w:rsid w:val="00DB1254"/>
    <w:rsid w:val="00DB16E6"/>
    <w:rsid w:val="00DB1ACA"/>
    <w:rsid w:val="00DB3B6A"/>
    <w:rsid w:val="00DB4256"/>
    <w:rsid w:val="00DB4D3A"/>
    <w:rsid w:val="00DB63EB"/>
    <w:rsid w:val="00DB6A29"/>
    <w:rsid w:val="00DB6BD5"/>
    <w:rsid w:val="00DB6EA3"/>
    <w:rsid w:val="00DB6F0D"/>
    <w:rsid w:val="00DB77D5"/>
    <w:rsid w:val="00DB7A9B"/>
    <w:rsid w:val="00DC0057"/>
    <w:rsid w:val="00DC05B2"/>
    <w:rsid w:val="00DC12D8"/>
    <w:rsid w:val="00DC1447"/>
    <w:rsid w:val="00DC209D"/>
    <w:rsid w:val="00DC22D7"/>
    <w:rsid w:val="00DC2EF1"/>
    <w:rsid w:val="00DC3FAC"/>
    <w:rsid w:val="00DC48EB"/>
    <w:rsid w:val="00DC6205"/>
    <w:rsid w:val="00DC6811"/>
    <w:rsid w:val="00DC6D3D"/>
    <w:rsid w:val="00DC704A"/>
    <w:rsid w:val="00DC772B"/>
    <w:rsid w:val="00DC7763"/>
    <w:rsid w:val="00DD1196"/>
    <w:rsid w:val="00DD1A86"/>
    <w:rsid w:val="00DD2645"/>
    <w:rsid w:val="00DD2CC2"/>
    <w:rsid w:val="00DD2F45"/>
    <w:rsid w:val="00DD31EF"/>
    <w:rsid w:val="00DD3799"/>
    <w:rsid w:val="00DD3AEF"/>
    <w:rsid w:val="00DD4EA1"/>
    <w:rsid w:val="00DD54AB"/>
    <w:rsid w:val="00DD625D"/>
    <w:rsid w:val="00DD6BF1"/>
    <w:rsid w:val="00DD7636"/>
    <w:rsid w:val="00DD7C0E"/>
    <w:rsid w:val="00DD7FC2"/>
    <w:rsid w:val="00DE0541"/>
    <w:rsid w:val="00DE0B0D"/>
    <w:rsid w:val="00DE0DD7"/>
    <w:rsid w:val="00DE1BEF"/>
    <w:rsid w:val="00DE1F24"/>
    <w:rsid w:val="00DE233F"/>
    <w:rsid w:val="00DE2C2B"/>
    <w:rsid w:val="00DE2F62"/>
    <w:rsid w:val="00DE32F1"/>
    <w:rsid w:val="00DE3748"/>
    <w:rsid w:val="00DE3875"/>
    <w:rsid w:val="00DE582D"/>
    <w:rsid w:val="00DE6309"/>
    <w:rsid w:val="00DE6B5E"/>
    <w:rsid w:val="00DE7416"/>
    <w:rsid w:val="00DE7A72"/>
    <w:rsid w:val="00DE7B97"/>
    <w:rsid w:val="00DF00F3"/>
    <w:rsid w:val="00DF045C"/>
    <w:rsid w:val="00DF0468"/>
    <w:rsid w:val="00DF089E"/>
    <w:rsid w:val="00DF0E53"/>
    <w:rsid w:val="00DF13ED"/>
    <w:rsid w:val="00DF188D"/>
    <w:rsid w:val="00DF19D4"/>
    <w:rsid w:val="00DF27CA"/>
    <w:rsid w:val="00DF3B64"/>
    <w:rsid w:val="00DF4304"/>
    <w:rsid w:val="00DF4399"/>
    <w:rsid w:val="00DF4693"/>
    <w:rsid w:val="00DF4ED9"/>
    <w:rsid w:val="00DF5A85"/>
    <w:rsid w:val="00DF5E8A"/>
    <w:rsid w:val="00DF62A5"/>
    <w:rsid w:val="00DF632C"/>
    <w:rsid w:val="00DF6717"/>
    <w:rsid w:val="00DF6993"/>
    <w:rsid w:val="00DF6B37"/>
    <w:rsid w:val="00DF7016"/>
    <w:rsid w:val="00E001F4"/>
    <w:rsid w:val="00E01096"/>
    <w:rsid w:val="00E02CBD"/>
    <w:rsid w:val="00E03010"/>
    <w:rsid w:val="00E03329"/>
    <w:rsid w:val="00E03937"/>
    <w:rsid w:val="00E03AC3"/>
    <w:rsid w:val="00E04143"/>
    <w:rsid w:val="00E053C7"/>
    <w:rsid w:val="00E0588C"/>
    <w:rsid w:val="00E06211"/>
    <w:rsid w:val="00E06395"/>
    <w:rsid w:val="00E06CD8"/>
    <w:rsid w:val="00E07A99"/>
    <w:rsid w:val="00E07EF0"/>
    <w:rsid w:val="00E10052"/>
    <w:rsid w:val="00E10180"/>
    <w:rsid w:val="00E11475"/>
    <w:rsid w:val="00E121EB"/>
    <w:rsid w:val="00E1297A"/>
    <w:rsid w:val="00E12D07"/>
    <w:rsid w:val="00E13003"/>
    <w:rsid w:val="00E14C0D"/>
    <w:rsid w:val="00E16C8D"/>
    <w:rsid w:val="00E16D35"/>
    <w:rsid w:val="00E172A0"/>
    <w:rsid w:val="00E20ECA"/>
    <w:rsid w:val="00E21606"/>
    <w:rsid w:val="00E21ADC"/>
    <w:rsid w:val="00E21BDC"/>
    <w:rsid w:val="00E21E06"/>
    <w:rsid w:val="00E22E5B"/>
    <w:rsid w:val="00E23068"/>
    <w:rsid w:val="00E237EC"/>
    <w:rsid w:val="00E238C9"/>
    <w:rsid w:val="00E25028"/>
    <w:rsid w:val="00E2513C"/>
    <w:rsid w:val="00E25814"/>
    <w:rsid w:val="00E25A03"/>
    <w:rsid w:val="00E26EE7"/>
    <w:rsid w:val="00E27457"/>
    <w:rsid w:val="00E2795E"/>
    <w:rsid w:val="00E30733"/>
    <w:rsid w:val="00E31A64"/>
    <w:rsid w:val="00E31FEA"/>
    <w:rsid w:val="00E324FB"/>
    <w:rsid w:val="00E33A4D"/>
    <w:rsid w:val="00E3407E"/>
    <w:rsid w:val="00E3680E"/>
    <w:rsid w:val="00E36D79"/>
    <w:rsid w:val="00E37F25"/>
    <w:rsid w:val="00E40504"/>
    <w:rsid w:val="00E40F56"/>
    <w:rsid w:val="00E41EC8"/>
    <w:rsid w:val="00E41FB5"/>
    <w:rsid w:val="00E42EFA"/>
    <w:rsid w:val="00E43091"/>
    <w:rsid w:val="00E431B5"/>
    <w:rsid w:val="00E43D5B"/>
    <w:rsid w:val="00E43F6A"/>
    <w:rsid w:val="00E44671"/>
    <w:rsid w:val="00E44908"/>
    <w:rsid w:val="00E44CFD"/>
    <w:rsid w:val="00E45113"/>
    <w:rsid w:val="00E4583A"/>
    <w:rsid w:val="00E46FC7"/>
    <w:rsid w:val="00E472A6"/>
    <w:rsid w:val="00E47399"/>
    <w:rsid w:val="00E47F32"/>
    <w:rsid w:val="00E47F97"/>
    <w:rsid w:val="00E501B2"/>
    <w:rsid w:val="00E502D7"/>
    <w:rsid w:val="00E50579"/>
    <w:rsid w:val="00E50743"/>
    <w:rsid w:val="00E50862"/>
    <w:rsid w:val="00E50ED5"/>
    <w:rsid w:val="00E51D0E"/>
    <w:rsid w:val="00E52182"/>
    <w:rsid w:val="00E52C27"/>
    <w:rsid w:val="00E52D2F"/>
    <w:rsid w:val="00E52DC4"/>
    <w:rsid w:val="00E53561"/>
    <w:rsid w:val="00E5397A"/>
    <w:rsid w:val="00E53B02"/>
    <w:rsid w:val="00E53B39"/>
    <w:rsid w:val="00E547EE"/>
    <w:rsid w:val="00E552F9"/>
    <w:rsid w:val="00E55707"/>
    <w:rsid w:val="00E55D87"/>
    <w:rsid w:val="00E55F3E"/>
    <w:rsid w:val="00E55FAF"/>
    <w:rsid w:val="00E56D7A"/>
    <w:rsid w:val="00E57C91"/>
    <w:rsid w:val="00E607D8"/>
    <w:rsid w:val="00E60907"/>
    <w:rsid w:val="00E61001"/>
    <w:rsid w:val="00E61088"/>
    <w:rsid w:val="00E61BAF"/>
    <w:rsid w:val="00E61D9F"/>
    <w:rsid w:val="00E62300"/>
    <w:rsid w:val="00E62D89"/>
    <w:rsid w:val="00E63899"/>
    <w:rsid w:val="00E63EE5"/>
    <w:rsid w:val="00E64AEC"/>
    <w:rsid w:val="00E650BB"/>
    <w:rsid w:val="00E6549A"/>
    <w:rsid w:val="00E660A2"/>
    <w:rsid w:val="00E6614A"/>
    <w:rsid w:val="00E671DE"/>
    <w:rsid w:val="00E673AC"/>
    <w:rsid w:val="00E704C4"/>
    <w:rsid w:val="00E705D9"/>
    <w:rsid w:val="00E70BBD"/>
    <w:rsid w:val="00E70D8F"/>
    <w:rsid w:val="00E70E84"/>
    <w:rsid w:val="00E70F2F"/>
    <w:rsid w:val="00E715FD"/>
    <w:rsid w:val="00E71855"/>
    <w:rsid w:val="00E71D55"/>
    <w:rsid w:val="00E72C13"/>
    <w:rsid w:val="00E7307D"/>
    <w:rsid w:val="00E74533"/>
    <w:rsid w:val="00E7478F"/>
    <w:rsid w:val="00E748EA"/>
    <w:rsid w:val="00E753CB"/>
    <w:rsid w:val="00E75A7E"/>
    <w:rsid w:val="00E7664C"/>
    <w:rsid w:val="00E76E82"/>
    <w:rsid w:val="00E77FFE"/>
    <w:rsid w:val="00E80367"/>
    <w:rsid w:val="00E807F6"/>
    <w:rsid w:val="00E8102C"/>
    <w:rsid w:val="00E81C65"/>
    <w:rsid w:val="00E821B1"/>
    <w:rsid w:val="00E8309C"/>
    <w:rsid w:val="00E843F6"/>
    <w:rsid w:val="00E84707"/>
    <w:rsid w:val="00E849D1"/>
    <w:rsid w:val="00E84F14"/>
    <w:rsid w:val="00E85016"/>
    <w:rsid w:val="00E858B5"/>
    <w:rsid w:val="00E85FF7"/>
    <w:rsid w:val="00E866E8"/>
    <w:rsid w:val="00E86F45"/>
    <w:rsid w:val="00E8731C"/>
    <w:rsid w:val="00E87C0F"/>
    <w:rsid w:val="00E87C3E"/>
    <w:rsid w:val="00E90249"/>
    <w:rsid w:val="00E907F1"/>
    <w:rsid w:val="00E914E1"/>
    <w:rsid w:val="00E91A34"/>
    <w:rsid w:val="00E91C27"/>
    <w:rsid w:val="00E9290F"/>
    <w:rsid w:val="00E931B0"/>
    <w:rsid w:val="00E93409"/>
    <w:rsid w:val="00E934F5"/>
    <w:rsid w:val="00E939D0"/>
    <w:rsid w:val="00E9492D"/>
    <w:rsid w:val="00E94A25"/>
    <w:rsid w:val="00E951CB"/>
    <w:rsid w:val="00E9523D"/>
    <w:rsid w:val="00E9546D"/>
    <w:rsid w:val="00E95590"/>
    <w:rsid w:val="00E9604C"/>
    <w:rsid w:val="00E96118"/>
    <w:rsid w:val="00E9612F"/>
    <w:rsid w:val="00E968CE"/>
    <w:rsid w:val="00E96A72"/>
    <w:rsid w:val="00E96A8D"/>
    <w:rsid w:val="00E96C0C"/>
    <w:rsid w:val="00E96ECB"/>
    <w:rsid w:val="00E9731A"/>
    <w:rsid w:val="00E97AC9"/>
    <w:rsid w:val="00E97AF8"/>
    <w:rsid w:val="00E97D82"/>
    <w:rsid w:val="00E97EA2"/>
    <w:rsid w:val="00EA0303"/>
    <w:rsid w:val="00EA0416"/>
    <w:rsid w:val="00EA073A"/>
    <w:rsid w:val="00EA0A4E"/>
    <w:rsid w:val="00EA0A57"/>
    <w:rsid w:val="00EA0CC7"/>
    <w:rsid w:val="00EA10A9"/>
    <w:rsid w:val="00EA1529"/>
    <w:rsid w:val="00EA2031"/>
    <w:rsid w:val="00EA2042"/>
    <w:rsid w:val="00EA311E"/>
    <w:rsid w:val="00EA3462"/>
    <w:rsid w:val="00EA4013"/>
    <w:rsid w:val="00EA4702"/>
    <w:rsid w:val="00EA47FA"/>
    <w:rsid w:val="00EA587A"/>
    <w:rsid w:val="00EA6240"/>
    <w:rsid w:val="00EB084E"/>
    <w:rsid w:val="00EB183B"/>
    <w:rsid w:val="00EB1985"/>
    <w:rsid w:val="00EB1C2D"/>
    <w:rsid w:val="00EB1DEF"/>
    <w:rsid w:val="00EB1E4B"/>
    <w:rsid w:val="00EB2163"/>
    <w:rsid w:val="00EB2489"/>
    <w:rsid w:val="00EB28D4"/>
    <w:rsid w:val="00EB2FF3"/>
    <w:rsid w:val="00EB3AA0"/>
    <w:rsid w:val="00EB3B3F"/>
    <w:rsid w:val="00EB4201"/>
    <w:rsid w:val="00EB4B94"/>
    <w:rsid w:val="00EB59D8"/>
    <w:rsid w:val="00EB5B24"/>
    <w:rsid w:val="00EB62B2"/>
    <w:rsid w:val="00EB62C4"/>
    <w:rsid w:val="00EB647C"/>
    <w:rsid w:val="00EB747D"/>
    <w:rsid w:val="00EB7609"/>
    <w:rsid w:val="00EC043D"/>
    <w:rsid w:val="00EC1E44"/>
    <w:rsid w:val="00EC2453"/>
    <w:rsid w:val="00EC2AC0"/>
    <w:rsid w:val="00EC2CBA"/>
    <w:rsid w:val="00EC3723"/>
    <w:rsid w:val="00EC4156"/>
    <w:rsid w:val="00EC42E2"/>
    <w:rsid w:val="00EC46F8"/>
    <w:rsid w:val="00EC4D8C"/>
    <w:rsid w:val="00EC5263"/>
    <w:rsid w:val="00EC5A95"/>
    <w:rsid w:val="00EC5B11"/>
    <w:rsid w:val="00EC5E15"/>
    <w:rsid w:val="00EC61D7"/>
    <w:rsid w:val="00ED10D9"/>
    <w:rsid w:val="00ED1216"/>
    <w:rsid w:val="00ED1EA9"/>
    <w:rsid w:val="00ED1F9A"/>
    <w:rsid w:val="00ED2512"/>
    <w:rsid w:val="00ED27C5"/>
    <w:rsid w:val="00ED34D6"/>
    <w:rsid w:val="00ED37F6"/>
    <w:rsid w:val="00ED380E"/>
    <w:rsid w:val="00ED414B"/>
    <w:rsid w:val="00ED41B9"/>
    <w:rsid w:val="00ED4AA7"/>
    <w:rsid w:val="00ED4D85"/>
    <w:rsid w:val="00ED529D"/>
    <w:rsid w:val="00ED611D"/>
    <w:rsid w:val="00ED6303"/>
    <w:rsid w:val="00ED67EE"/>
    <w:rsid w:val="00ED6E6A"/>
    <w:rsid w:val="00ED7886"/>
    <w:rsid w:val="00EE1249"/>
    <w:rsid w:val="00EE2815"/>
    <w:rsid w:val="00EE2E28"/>
    <w:rsid w:val="00EE3233"/>
    <w:rsid w:val="00EE3BA0"/>
    <w:rsid w:val="00EE3D4C"/>
    <w:rsid w:val="00EE691B"/>
    <w:rsid w:val="00EE7DD1"/>
    <w:rsid w:val="00EF005F"/>
    <w:rsid w:val="00EF0562"/>
    <w:rsid w:val="00EF0E2F"/>
    <w:rsid w:val="00EF0F84"/>
    <w:rsid w:val="00EF166A"/>
    <w:rsid w:val="00EF1A0D"/>
    <w:rsid w:val="00EF1EA2"/>
    <w:rsid w:val="00EF1F39"/>
    <w:rsid w:val="00EF386F"/>
    <w:rsid w:val="00EF3B1C"/>
    <w:rsid w:val="00EF3DE3"/>
    <w:rsid w:val="00EF4523"/>
    <w:rsid w:val="00EF49C6"/>
    <w:rsid w:val="00EF4B5C"/>
    <w:rsid w:val="00EF5237"/>
    <w:rsid w:val="00EF6434"/>
    <w:rsid w:val="00EF68B3"/>
    <w:rsid w:val="00EF78C2"/>
    <w:rsid w:val="00F019C4"/>
    <w:rsid w:val="00F01A78"/>
    <w:rsid w:val="00F02FBF"/>
    <w:rsid w:val="00F0366B"/>
    <w:rsid w:val="00F0486D"/>
    <w:rsid w:val="00F04F2B"/>
    <w:rsid w:val="00F0504A"/>
    <w:rsid w:val="00F054BC"/>
    <w:rsid w:val="00F05579"/>
    <w:rsid w:val="00F060C0"/>
    <w:rsid w:val="00F0659C"/>
    <w:rsid w:val="00F0704E"/>
    <w:rsid w:val="00F07BC1"/>
    <w:rsid w:val="00F1055B"/>
    <w:rsid w:val="00F11469"/>
    <w:rsid w:val="00F11509"/>
    <w:rsid w:val="00F119CA"/>
    <w:rsid w:val="00F11B37"/>
    <w:rsid w:val="00F11ECC"/>
    <w:rsid w:val="00F12271"/>
    <w:rsid w:val="00F12A2A"/>
    <w:rsid w:val="00F12BAE"/>
    <w:rsid w:val="00F12E03"/>
    <w:rsid w:val="00F134BD"/>
    <w:rsid w:val="00F139ED"/>
    <w:rsid w:val="00F13F64"/>
    <w:rsid w:val="00F14F67"/>
    <w:rsid w:val="00F1598A"/>
    <w:rsid w:val="00F15CF9"/>
    <w:rsid w:val="00F16613"/>
    <w:rsid w:val="00F16895"/>
    <w:rsid w:val="00F1726B"/>
    <w:rsid w:val="00F17601"/>
    <w:rsid w:val="00F1786E"/>
    <w:rsid w:val="00F179F8"/>
    <w:rsid w:val="00F17A36"/>
    <w:rsid w:val="00F17A41"/>
    <w:rsid w:val="00F200FC"/>
    <w:rsid w:val="00F20926"/>
    <w:rsid w:val="00F21512"/>
    <w:rsid w:val="00F216D2"/>
    <w:rsid w:val="00F21FA7"/>
    <w:rsid w:val="00F220E5"/>
    <w:rsid w:val="00F22C6D"/>
    <w:rsid w:val="00F232E5"/>
    <w:rsid w:val="00F24809"/>
    <w:rsid w:val="00F249D9"/>
    <w:rsid w:val="00F250D3"/>
    <w:rsid w:val="00F250D9"/>
    <w:rsid w:val="00F251BE"/>
    <w:rsid w:val="00F25710"/>
    <w:rsid w:val="00F25EE2"/>
    <w:rsid w:val="00F25FFC"/>
    <w:rsid w:val="00F2631E"/>
    <w:rsid w:val="00F2641A"/>
    <w:rsid w:val="00F26AD5"/>
    <w:rsid w:val="00F274A0"/>
    <w:rsid w:val="00F274F9"/>
    <w:rsid w:val="00F276F5"/>
    <w:rsid w:val="00F277CC"/>
    <w:rsid w:val="00F27954"/>
    <w:rsid w:val="00F30665"/>
    <w:rsid w:val="00F30958"/>
    <w:rsid w:val="00F31257"/>
    <w:rsid w:val="00F317BE"/>
    <w:rsid w:val="00F325D9"/>
    <w:rsid w:val="00F3378C"/>
    <w:rsid w:val="00F34A30"/>
    <w:rsid w:val="00F34E6C"/>
    <w:rsid w:val="00F352A4"/>
    <w:rsid w:val="00F35FBE"/>
    <w:rsid w:val="00F36B15"/>
    <w:rsid w:val="00F376CC"/>
    <w:rsid w:val="00F37F08"/>
    <w:rsid w:val="00F4052B"/>
    <w:rsid w:val="00F4090C"/>
    <w:rsid w:val="00F40C2B"/>
    <w:rsid w:val="00F40EF5"/>
    <w:rsid w:val="00F40FD7"/>
    <w:rsid w:val="00F4186F"/>
    <w:rsid w:val="00F41C11"/>
    <w:rsid w:val="00F4220B"/>
    <w:rsid w:val="00F42B7E"/>
    <w:rsid w:val="00F433EC"/>
    <w:rsid w:val="00F43C10"/>
    <w:rsid w:val="00F44096"/>
    <w:rsid w:val="00F4438A"/>
    <w:rsid w:val="00F448AE"/>
    <w:rsid w:val="00F45194"/>
    <w:rsid w:val="00F47263"/>
    <w:rsid w:val="00F47566"/>
    <w:rsid w:val="00F50855"/>
    <w:rsid w:val="00F52342"/>
    <w:rsid w:val="00F52DEA"/>
    <w:rsid w:val="00F52E72"/>
    <w:rsid w:val="00F5354B"/>
    <w:rsid w:val="00F5361F"/>
    <w:rsid w:val="00F5365F"/>
    <w:rsid w:val="00F537EA"/>
    <w:rsid w:val="00F543BC"/>
    <w:rsid w:val="00F54C16"/>
    <w:rsid w:val="00F54D95"/>
    <w:rsid w:val="00F54F6F"/>
    <w:rsid w:val="00F55B46"/>
    <w:rsid w:val="00F56050"/>
    <w:rsid w:val="00F560CF"/>
    <w:rsid w:val="00F56FCC"/>
    <w:rsid w:val="00F57189"/>
    <w:rsid w:val="00F5773F"/>
    <w:rsid w:val="00F6001C"/>
    <w:rsid w:val="00F602CC"/>
    <w:rsid w:val="00F60567"/>
    <w:rsid w:val="00F6062D"/>
    <w:rsid w:val="00F60632"/>
    <w:rsid w:val="00F609A8"/>
    <w:rsid w:val="00F609C3"/>
    <w:rsid w:val="00F6169D"/>
    <w:rsid w:val="00F624A1"/>
    <w:rsid w:val="00F62574"/>
    <w:rsid w:val="00F62615"/>
    <w:rsid w:val="00F630E0"/>
    <w:rsid w:val="00F645DF"/>
    <w:rsid w:val="00F64DD3"/>
    <w:rsid w:val="00F64E97"/>
    <w:rsid w:val="00F65F4E"/>
    <w:rsid w:val="00F6696A"/>
    <w:rsid w:val="00F66F29"/>
    <w:rsid w:val="00F672B7"/>
    <w:rsid w:val="00F676C6"/>
    <w:rsid w:val="00F67F79"/>
    <w:rsid w:val="00F70861"/>
    <w:rsid w:val="00F70A9E"/>
    <w:rsid w:val="00F70C5C"/>
    <w:rsid w:val="00F70D06"/>
    <w:rsid w:val="00F71B04"/>
    <w:rsid w:val="00F71C59"/>
    <w:rsid w:val="00F721F7"/>
    <w:rsid w:val="00F72680"/>
    <w:rsid w:val="00F72D81"/>
    <w:rsid w:val="00F72EA5"/>
    <w:rsid w:val="00F73321"/>
    <w:rsid w:val="00F737CB"/>
    <w:rsid w:val="00F75433"/>
    <w:rsid w:val="00F75A3D"/>
    <w:rsid w:val="00F76829"/>
    <w:rsid w:val="00F769D5"/>
    <w:rsid w:val="00F76D18"/>
    <w:rsid w:val="00F76E76"/>
    <w:rsid w:val="00F80135"/>
    <w:rsid w:val="00F80564"/>
    <w:rsid w:val="00F80C5C"/>
    <w:rsid w:val="00F81CFB"/>
    <w:rsid w:val="00F81D02"/>
    <w:rsid w:val="00F82CD8"/>
    <w:rsid w:val="00F833D4"/>
    <w:rsid w:val="00F83518"/>
    <w:rsid w:val="00F835D0"/>
    <w:rsid w:val="00F836D7"/>
    <w:rsid w:val="00F83757"/>
    <w:rsid w:val="00F83A66"/>
    <w:rsid w:val="00F83B31"/>
    <w:rsid w:val="00F83E17"/>
    <w:rsid w:val="00F845B0"/>
    <w:rsid w:val="00F84797"/>
    <w:rsid w:val="00F85D32"/>
    <w:rsid w:val="00F86081"/>
    <w:rsid w:val="00F86233"/>
    <w:rsid w:val="00F87373"/>
    <w:rsid w:val="00F87B2C"/>
    <w:rsid w:val="00F90038"/>
    <w:rsid w:val="00F9006F"/>
    <w:rsid w:val="00F90103"/>
    <w:rsid w:val="00F90CCC"/>
    <w:rsid w:val="00F9202E"/>
    <w:rsid w:val="00F92055"/>
    <w:rsid w:val="00F923A2"/>
    <w:rsid w:val="00F929C9"/>
    <w:rsid w:val="00F931AA"/>
    <w:rsid w:val="00F9373B"/>
    <w:rsid w:val="00F93B9A"/>
    <w:rsid w:val="00F947C7"/>
    <w:rsid w:val="00F94EBC"/>
    <w:rsid w:val="00F95202"/>
    <w:rsid w:val="00F95225"/>
    <w:rsid w:val="00F958A2"/>
    <w:rsid w:val="00F967E5"/>
    <w:rsid w:val="00F969BF"/>
    <w:rsid w:val="00F96BD0"/>
    <w:rsid w:val="00F96F42"/>
    <w:rsid w:val="00F97CA0"/>
    <w:rsid w:val="00F97FEB"/>
    <w:rsid w:val="00FA0201"/>
    <w:rsid w:val="00FA0997"/>
    <w:rsid w:val="00FA0D55"/>
    <w:rsid w:val="00FA1387"/>
    <w:rsid w:val="00FA161E"/>
    <w:rsid w:val="00FA21AB"/>
    <w:rsid w:val="00FA2270"/>
    <w:rsid w:val="00FA269C"/>
    <w:rsid w:val="00FA32A6"/>
    <w:rsid w:val="00FA448B"/>
    <w:rsid w:val="00FA483F"/>
    <w:rsid w:val="00FA6313"/>
    <w:rsid w:val="00FA679B"/>
    <w:rsid w:val="00FA6B85"/>
    <w:rsid w:val="00FA7140"/>
    <w:rsid w:val="00FA75F9"/>
    <w:rsid w:val="00FA7C24"/>
    <w:rsid w:val="00FB177F"/>
    <w:rsid w:val="00FB2987"/>
    <w:rsid w:val="00FB45B7"/>
    <w:rsid w:val="00FB4994"/>
    <w:rsid w:val="00FB4DAD"/>
    <w:rsid w:val="00FB4E19"/>
    <w:rsid w:val="00FB52CC"/>
    <w:rsid w:val="00FB54AE"/>
    <w:rsid w:val="00FB5A0F"/>
    <w:rsid w:val="00FB5EB9"/>
    <w:rsid w:val="00FB60AD"/>
    <w:rsid w:val="00FB687D"/>
    <w:rsid w:val="00FB692D"/>
    <w:rsid w:val="00FB749F"/>
    <w:rsid w:val="00FB7952"/>
    <w:rsid w:val="00FC02EA"/>
    <w:rsid w:val="00FC05C1"/>
    <w:rsid w:val="00FC087A"/>
    <w:rsid w:val="00FC11DE"/>
    <w:rsid w:val="00FC2238"/>
    <w:rsid w:val="00FC276C"/>
    <w:rsid w:val="00FC2826"/>
    <w:rsid w:val="00FC2916"/>
    <w:rsid w:val="00FC2DF3"/>
    <w:rsid w:val="00FC3CF9"/>
    <w:rsid w:val="00FC4C9A"/>
    <w:rsid w:val="00FC52A9"/>
    <w:rsid w:val="00FC5782"/>
    <w:rsid w:val="00FC5F7E"/>
    <w:rsid w:val="00FC6517"/>
    <w:rsid w:val="00FC699B"/>
    <w:rsid w:val="00FC6A56"/>
    <w:rsid w:val="00FC6FF9"/>
    <w:rsid w:val="00FC7286"/>
    <w:rsid w:val="00FC76B2"/>
    <w:rsid w:val="00FC7B7B"/>
    <w:rsid w:val="00FD006C"/>
    <w:rsid w:val="00FD11FA"/>
    <w:rsid w:val="00FD1D9D"/>
    <w:rsid w:val="00FD2352"/>
    <w:rsid w:val="00FD26B7"/>
    <w:rsid w:val="00FD2760"/>
    <w:rsid w:val="00FD3796"/>
    <w:rsid w:val="00FD40B4"/>
    <w:rsid w:val="00FD4420"/>
    <w:rsid w:val="00FD4885"/>
    <w:rsid w:val="00FD5386"/>
    <w:rsid w:val="00FD5475"/>
    <w:rsid w:val="00FD5815"/>
    <w:rsid w:val="00FD5857"/>
    <w:rsid w:val="00FD58D9"/>
    <w:rsid w:val="00FD60BA"/>
    <w:rsid w:val="00FD677F"/>
    <w:rsid w:val="00FD6F6F"/>
    <w:rsid w:val="00FD747A"/>
    <w:rsid w:val="00FE03E6"/>
    <w:rsid w:val="00FE0565"/>
    <w:rsid w:val="00FE0756"/>
    <w:rsid w:val="00FE0C60"/>
    <w:rsid w:val="00FE0CD1"/>
    <w:rsid w:val="00FE0E78"/>
    <w:rsid w:val="00FE1104"/>
    <w:rsid w:val="00FE14C7"/>
    <w:rsid w:val="00FE172D"/>
    <w:rsid w:val="00FE268F"/>
    <w:rsid w:val="00FE2C16"/>
    <w:rsid w:val="00FE37EF"/>
    <w:rsid w:val="00FE4018"/>
    <w:rsid w:val="00FE4482"/>
    <w:rsid w:val="00FE48CC"/>
    <w:rsid w:val="00FE53EE"/>
    <w:rsid w:val="00FE5607"/>
    <w:rsid w:val="00FE65F2"/>
    <w:rsid w:val="00FF1721"/>
    <w:rsid w:val="00FF27F4"/>
    <w:rsid w:val="00FF2AAE"/>
    <w:rsid w:val="00FF2B1B"/>
    <w:rsid w:val="00FF2BE3"/>
    <w:rsid w:val="00FF3BD5"/>
    <w:rsid w:val="00FF422D"/>
    <w:rsid w:val="00FF45BA"/>
    <w:rsid w:val="00FF492B"/>
    <w:rsid w:val="00FF4CDB"/>
    <w:rsid w:val="00FF4EA6"/>
    <w:rsid w:val="00FF600D"/>
    <w:rsid w:val="00FF6030"/>
    <w:rsid w:val="00FF6670"/>
    <w:rsid w:val="00FF670E"/>
    <w:rsid w:val="00FF6F5B"/>
    <w:rsid w:val="00FF7599"/>
    <w:rsid w:val="00FF7C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abelaOK"/>
    <w:qFormat/>
    <w:rsid w:val="00F54D95"/>
    <w:rPr>
      <w:sz w:val="24"/>
      <w:szCs w:val="24"/>
    </w:rPr>
  </w:style>
  <w:style w:type="paragraph" w:styleId="Nagwek1">
    <w:name w:val="heading 1"/>
    <w:basedOn w:val="Normalny"/>
    <w:next w:val="Normalny"/>
    <w:qFormat/>
    <w:rsid w:val="00B17298"/>
    <w:pPr>
      <w:keepNext/>
      <w:widowControl w:val="0"/>
      <w:autoSpaceDE w:val="0"/>
      <w:autoSpaceDN w:val="0"/>
      <w:jc w:val="center"/>
      <w:outlineLvl w:val="0"/>
    </w:pPr>
    <w:rPr>
      <w:rFonts w:ascii="Courier" w:hAnsi="Courier"/>
      <w:b/>
      <w:bCs/>
    </w:rPr>
  </w:style>
  <w:style w:type="paragraph" w:styleId="Nagwek2">
    <w:name w:val="heading 2"/>
    <w:basedOn w:val="Normalny"/>
    <w:next w:val="Normalny"/>
    <w:qFormat/>
    <w:rsid w:val="00B17298"/>
    <w:pPr>
      <w:keepNext/>
      <w:spacing w:before="240" w:after="60"/>
      <w:outlineLvl w:val="1"/>
    </w:pPr>
    <w:rPr>
      <w:rFonts w:ascii="Arial" w:hAnsi="Arial" w:cs="Arial"/>
      <w:b/>
      <w:bCs/>
      <w:i/>
      <w:iCs/>
      <w:sz w:val="28"/>
      <w:szCs w:val="28"/>
    </w:rPr>
  </w:style>
  <w:style w:type="paragraph" w:styleId="Nagwek3">
    <w:name w:val="heading 3"/>
    <w:basedOn w:val="NagwekI"/>
    <w:next w:val="Normalny"/>
    <w:link w:val="Nagwek3Znak"/>
    <w:qFormat/>
    <w:rsid w:val="00510E2B"/>
    <w:pPr>
      <w:numPr>
        <w:ilvl w:val="2"/>
      </w:numPr>
      <w:spacing w:before="120" w:after="60"/>
      <w:outlineLvl w:val="2"/>
    </w:pPr>
    <w:rPr>
      <w:bCs w:val="0"/>
      <w:szCs w:val="26"/>
    </w:rPr>
  </w:style>
  <w:style w:type="paragraph" w:styleId="Nagwek4">
    <w:name w:val="heading 4"/>
    <w:basedOn w:val="NagwekI"/>
    <w:next w:val="Normal1"/>
    <w:autoRedefine/>
    <w:qFormat/>
    <w:rsid w:val="00D4309B"/>
    <w:pPr>
      <w:numPr>
        <w:numId w:val="0"/>
      </w:numPr>
      <w:tabs>
        <w:tab w:val="left" w:pos="1980"/>
      </w:tabs>
      <w:spacing w:before="0"/>
      <w:ind w:left="360" w:firstLine="180"/>
      <w:outlineLvl w:val="3"/>
    </w:pPr>
    <w:rPr>
      <w:bCs w:val="0"/>
      <w:szCs w:val="28"/>
    </w:rPr>
  </w:style>
  <w:style w:type="paragraph" w:styleId="Nagwek6">
    <w:name w:val="heading 6"/>
    <w:basedOn w:val="Normalny"/>
    <w:next w:val="Normalny"/>
    <w:link w:val="Nagwek6Znak"/>
    <w:unhideWhenUsed/>
    <w:qFormat/>
    <w:rsid w:val="00C36416"/>
    <w:pPr>
      <w:spacing w:before="240" w:after="60"/>
      <w:outlineLvl w:val="5"/>
    </w:pPr>
    <w:rPr>
      <w:rFonts w:ascii="Calibri" w:hAnsi="Calibri"/>
      <w:b/>
      <w:bCs/>
      <w:sz w:val="22"/>
      <w:szCs w:val="22"/>
    </w:rPr>
  </w:style>
  <w:style w:type="paragraph" w:styleId="Nagwek8">
    <w:name w:val="heading 8"/>
    <w:basedOn w:val="Normalny"/>
    <w:next w:val="Normalny"/>
    <w:qFormat/>
    <w:rsid w:val="00510E2B"/>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Nagwek2TimesNewRoman12ptNieKursywaWyjustowany">
    <w:name w:val="Styl Nagłówek 2 + Times New Roman 12 pt Nie Kursywa Wyjustowany..."/>
    <w:basedOn w:val="Nagwek1"/>
    <w:rsid w:val="00B17298"/>
    <w:pPr>
      <w:spacing w:before="360" w:line="360" w:lineRule="auto"/>
      <w:jc w:val="both"/>
    </w:pPr>
    <w:rPr>
      <w:rFonts w:ascii="Times New Roman" w:hAnsi="Times New Roman"/>
      <w:i/>
      <w:iCs/>
      <w:szCs w:val="20"/>
    </w:rPr>
  </w:style>
  <w:style w:type="paragraph" w:customStyle="1" w:styleId="AkapitZnak">
    <w:name w:val="Akapit Znak"/>
    <w:basedOn w:val="Normalny"/>
    <w:link w:val="AkapitZnakZnak"/>
    <w:rsid w:val="00327EBA"/>
    <w:pPr>
      <w:spacing w:line="360" w:lineRule="auto"/>
      <w:ind w:firstLine="709"/>
      <w:jc w:val="both"/>
    </w:pPr>
  </w:style>
  <w:style w:type="table" w:styleId="Tabela-Siatka">
    <w:name w:val="Table Grid"/>
    <w:basedOn w:val="Standardowy"/>
    <w:rsid w:val="002C52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Nagwek1WyjustowanyInterlinia15wiersza">
    <w:name w:val="Styl Nagłówek 1 + Wyjustowany Interlinia:  15 wiersza"/>
    <w:basedOn w:val="Nagwek2"/>
    <w:rsid w:val="00B17298"/>
    <w:pPr>
      <w:spacing w:line="360" w:lineRule="auto"/>
      <w:jc w:val="both"/>
    </w:pPr>
    <w:rPr>
      <w:szCs w:val="20"/>
    </w:rPr>
  </w:style>
  <w:style w:type="paragraph" w:styleId="Spistreci1">
    <w:name w:val="toc 1"/>
    <w:basedOn w:val="Normalny"/>
    <w:next w:val="Normalny"/>
    <w:autoRedefine/>
    <w:uiPriority w:val="39"/>
    <w:rsid w:val="00C0075E"/>
    <w:pPr>
      <w:tabs>
        <w:tab w:val="left" w:pos="480"/>
        <w:tab w:val="right" w:leader="dot" w:pos="9060"/>
      </w:tabs>
      <w:ind w:left="360" w:hanging="360"/>
    </w:pPr>
    <w:rPr>
      <w:noProof/>
      <w:szCs w:val="20"/>
      <w:shd w:val="clear" w:color="auto" w:fill="FFFFFF"/>
    </w:rPr>
  </w:style>
  <w:style w:type="character" w:styleId="Hipercze">
    <w:name w:val="Hyperlink"/>
    <w:uiPriority w:val="99"/>
    <w:rsid w:val="00036ABF"/>
    <w:rPr>
      <w:color w:val="0000FF"/>
      <w:u w:val="single"/>
    </w:rPr>
  </w:style>
  <w:style w:type="paragraph" w:styleId="Nagwek">
    <w:name w:val="header"/>
    <w:basedOn w:val="Normalny"/>
    <w:rsid w:val="00036ABF"/>
    <w:pPr>
      <w:tabs>
        <w:tab w:val="center" w:pos="4536"/>
        <w:tab w:val="right" w:pos="9072"/>
      </w:tabs>
    </w:pPr>
  </w:style>
  <w:style w:type="paragraph" w:styleId="Stopka">
    <w:name w:val="footer"/>
    <w:basedOn w:val="Normalny"/>
    <w:link w:val="StopkaZnak"/>
    <w:uiPriority w:val="99"/>
    <w:rsid w:val="00036ABF"/>
    <w:pPr>
      <w:tabs>
        <w:tab w:val="center" w:pos="4536"/>
        <w:tab w:val="right" w:pos="9072"/>
      </w:tabs>
    </w:pPr>
  </w:style>
  <w:style w:type="numbering" w:customStyle="1" w:styleId="StylPunktowane">
    <w:name w:val="Styl Punktowane"/>
    <w:basedOn w:val="Bezlisty"/>
    <w:rsid w:val="00B17298"/>
    <w:pPr>
      <w:numPr>
        <w:numId w:val="7"/>
      </w:numPr>
    </w:pPr>
  </w:style>
  <w:style w:type="paragraph" w:customStyle="1" w:styleId="Akapitniewcity">
    <w:name w:val="Akapit niewcięty"/>
    <w:basedOn w:val="Normalny"/>
    <w:next w:val="Normalny"/>
    <w:rsid w:val="00A9237D"/>
    <w:pPr>
      <w:spacing w:line="360" w:lineRule="auto"/>
      <w:jc w:val="both"/>
    </w:pPr>
  </w:style>
  <w:style w:type="numbering" w:customStyle="1" w:styleId="StylPunktowane2">
    <w:name w:val="Styl Punktowane2"/>
    <w:basedOn w:val="Bezlisty"/>
    <w:rsid w:val="00B17298"/>
    <w:pPr>
      <w:numPr>
        <w:numId w:val="8"/>
      </w:numPr>
    </w:pPr>
  </w:style>
  <w:style w:type="paragraph" w:styleId="Tekstdymka">
    <w:name w:val="Balloon Text"/>
    <w:basedOn w:val="Normalny"/>
    <w:link w:val="TekstdymkaZnak"/>
    <w:rsid w:val="003911F8"/>
    <w:rPr>
      <w:rFonts w:ascii="Tahoma" w:hAnsi="Tahoma" w:cs="Tahoma"/>
      <w:sz w:val="16"/>
      <w:szCs w:val="16"/>
    </w:rPr>
  </w:style>
  <w:style w:type="paragraph" w:styleId="Mapadokumentu">
    <w:name w:val="Document Map"/>
    <w:basedOn w:val="Normalny"/>
    <w:semiHidden/>
    <w:rsid w:val="00F14F67"/>
    <w:pPr>
      <w:shd w:val="clear" w:color="auto" w:fill="000080"/>
    </w:pPr>
    <w:rPr>
      <w:rFonts w:ascii="Tahoma" w:hAnsi="Tahoma" w:cs="Tahoma"/>
    </w:rPr>
  </w:style>
  <w:style w:type="character" w:customStyle="1" w:styleId="AkapitZnakZnak">
    <w:name w:val="Akapit Znak Znak"/>
    <w:link w:val="AkapitZnak"/>
    <w:rsid w:val="00BF4966"/>
    <w:rPr>
      <w:sz w:val="24"/>
      <w:szCs w:val="24"/>
      <w:lang w:val="pl-PL" w:eastAsia="pl-PL" w:bidi="ar-SA"/>
    </w:rPr>
  </w:style>
  <w:style w:type="paragraph" w:styleId="Tekstprzypisukocowego">
    <w:name w:val="endnote text"/>
    <w:basedOn w:val="Normalny"/>
    <w:link w:val="TekstprzypisukocowegoZnak"/>
    <w:uiPriority w:val="99"/>
    <w:rsid w:val="005B6657"/>
    <w:rPr>
      <w:sz w:val="20"/>
      <w:szCs w:val="20"/>
    </w:rPr>
  </w:style>
  <w:style w:type="character" w:styleId="Odwoanieprzypisukocowego">
    <w:name w:val="endnote reference"/>
    <w:semiHidden/>
    <w:rsid w:val="005B6657"/>
    <w:rPr>
      <w:vertAlign w:val="superscript"/>
    </w:rPr>
  </w:style>
  <w:style w:type="paragraph" w:styleId="Tekstpodstawowy2">
    <w:name w:val="Body Text 2"/>
    <w:basedOn w:val="Normalny"/>
    <w:link w:val="Tekstpodstawowy2Znak"/>
    <w:rsid w:val="00AD6156"/>
    <w:pPr>
      <w:spacing w:after="120" w:line="480" w:lineRule="auto"/>
    </w:pPr>
  </w:style>
  <w:style w:type="character" w:customStyle="1" w:styleId="Tekstpodstawowy2Znak">
    <w:name w:val="Tekst podstawowy 2 Znak"/>
    <w:link w:val="Tekstpodstawowy2"/>
    <w:rsid w:val="00AD6156"/>
    <w:rPr>
      <w:sz w:val="24"/>
      <w:szCs w:val="24"/>
    </w:rPr>
  </w:style>
  <w:style w:type="numbering" w:customStyle="1" w:styleId="StylNumerowanie1">
    <w:name w:val="Styl Numerowanie1"/>
    <w:basedOn w:val="Bezlisty"/>
    <w:rsid w:val="00E715FD"/>
    <w:pPr>
      <w:numPr>
        <w:numId w:val="5"/>
      </w:numPr>
    </w:pPr>
  </w:style>
  <w:style w:type="numbering" w:customStyle="1" w:styleId="StylNumerowanie2">
    <w:name w:val="Styl Numerowanie2"/>
    <w:basedOn w:val="Bezlisty"/>
    <w:rsid w:val="00E715FD"/>
    <w:pPr>
      <w:numPr>
        <w:numId w:val="6"/>
      </w:numPr>
    </w:pPr>
  </w:style>
  <w:style w:type="paragraph" w:styleId="NormalnyWeb">
    <w:name w:val="Normal (Web)"/>
    <w:basedOn w:val="Normalny"/>
    <w:rsid w:val="00A27683"/>
    <w:pPr>
      <w:spacing w:before="100" w:beforeAutospacing="1" w:after="100" w:afterAutospacing="1"/>
    </w:pPr>
  </w:style>
  <w:style w:type="paragraph" w:customStyle="1" w:styleId="NUMER">
    <w:name w:val="NUMER."/>
    <w:basedOn w:val="Normalny"/>
    <w:uiPriority w:val="99"/>
    <w:rsid w:val="00E64AEC"/>
    <w:pPr>
      <w:numPr>
        <w:numId w:val="1"/>
      </w:numPr>
      <w:spacing w:line="360" w:lineRule="auto"/>
      <w:jc w:val="both"/>
    </w:pPr>
  </w:style>
  <w:style w:type="paragraph" w:styleId="Tekstpodstawowy3">
    <w:name w:val="Body Text 3"/>
    <w:basedOn w:val="Normalny"/>
    <w:rsid w:val="00693CA5"/>
    <w:pPr>
      <w:spacing w:after="120"/>
    </w:pPr>
    <w:rPr>
      <w:sz w:val="16"/>
      <w:szCs w:val="16"/>
    </w:rPr>
  </w:style>
  <w:style w:type="paragraph" w:customStyle="1" w:styleId="NormalZnak">
    <w:name w:val="Normal Znak"/>
    <w:basedOn w:val="Normalny"/>
    <w:link w:val="NormalZnakZnak"/>
    <w:rsid w:val="00693CA5"/>
    <w:pPr>
      <w:spacing w:line="360" w:lineRule="auto"/>
      <w:ind w:firstLine="567"/>
      <w:jc w:val="both"/>
    </w:pPr>
  </w:style>
  <w:style w:type="character" w:customStyle="1" w:styleId="NormalZnakZnak">
    <w:name w:val="Normal Znak Znak"/>
    <w:link w:val="NormalZnak"/>
    <w:rsid w:val="00693CA5"/>
    <w:rPr>
      <w:sz w:val="24"/>
      <w:szCs w:val="24"/>
      <w:lang w:val="pl-PL" w:eastAsia="pl-PL" w:bidi="ar-SA"/>
    </w:rPr>
  </w:style>
  <w:style w:type="paragraph" w:customStyle="1" w:styleId="Normal1">
    <w:name w:val="Normal1"/>
    <w:basedOn w:val="Normalny"/>
    <w:link w:val="NormalZnak1"/>
    <w:rsid w:val="00693CA5"/>
    <w:pPr>
      <w:spacing w:line="360" w:lineRule="auto"/>
      <w:ind w:firstLine="567"/>
      <w:jc w:val="both"/>
    </w:pPr>
  </w:style>
  <w:style w:type="paragraph" w:customStyle="1" w:styleId="Podsumowanie">
    <w:name w:val="Podsumowanie"/>
    <w:basedOn w:val="Normalny"/>
    <w:link w:val="PodsumowanieZnak"/>
    <w:rsid w:val="000E0C8D"/>
    <w:pPr>
      <w:numPr>
        <w:numId w:val="13"/>
      </w:numPr>
      <w:spacing w:before="240" w:line="360" w:lineRule="auto"/>
      <w:jc w:val="both"/>
    </w:pPr>
    <w:rPr>
      <w:rFonts w:cs="Courier"/>
      <w:szCs w:val="20"/>
    </w:rPr>
  </w:style>
  <w:style w:type="paragraph" w:styleId="Tekstpodstawowywcity">
    <w:name w:val="Body Text Indent"/>
    <w:basedOn w:val="Normalny"/>
    <w:link w:val="TekstpodstawowywcityZnak"/>
    <w:rsid w:val="004621C0"/>
    <w:pPr>
      <w:spacing w:after="120"/>
      <w:ind w:left="283"/>
    </w:pPr>
  </w:style>
  <w:style w:type="numbering" w:customStyle="1" w:styleId="StylNumerowanie">
    <w:name w:val="Styl Numerowanie"/>
    <w:basedOn w:val="Bezlisty"/>
    <w:rsid w:val="003B0CDD"/>
    <w:pPr>
      <w:numPr>
        <w:numId w:val="2"/>
      </w:numPr>
    </w:pPr>
  </w:style>
  <w:style w:type="paragraph" w:customStyle="1" w:styleId="Tabela">
    <w:name w:val="Tabela"/>
    <w:basedOn w:val="Normalny"/>
    <w:link w:val="TabelaZnak"/>
    <w:rsid w:val="003B0CDD"/>
    <w:pPr>
      <w:widowControl w:val="0"/>
      <w:tabs>
        <w:tab w:val="left" w:pos="851"/>
      </w:tabs>
      <w:autoSpaceDE w:val="0"/>
      <w:autoSpaceDN w:val="0"/>
      <w:spacing w:before="60" w:after="60"/>
      <w:jc w:val="both"/>
    </w:pPr>
    <w:rPr>
      <w:szCs w:val="20"/>
    </w:rPr>
  </w:style>
  <w:style w:type="paragraph" w:customStyle="1" w:styleId="Rysunek">
    <w:name w:val="Rysunek"/>
    <w:basedOn w:val="Normalny"/>
    <w:rsid w:val="003B0CDD"/>
    <w:pPr>
      <w:ind w:firstLine="680"/>
      <w:jc w:val="both"/>
    </w:pPr>
    <w:rPr>
      <w:sz w:val="22"/>
      <w:szCs w:val="20"/>
    </w:rPr>
  </w:style>
  <w:style w:type="numbering" w:customStyle="1" w:styleId="StylKonspektynumerowanePogrubienie">
    <w:name w:val="Styl Konspekty numerowane Pogrubienie"/>
    <w:basedOn w:val="Bezlisty"/>
    <w:rsid w:val="007F5175"/>
    <w:pPr>
      <w:numPr>
        <w:numId w:val="3"/>
      </w:numPr>
    </w:pPr>
  </w:style>
  <w:style w:type="numbering" w:customStyle="1" w:styleId="StylPunktowane1">
    <w:name w:val="Styl Punktowane1"/>
    <w:basedOn w:val="Bezlisty"/>
    <w:rsid w:val="008A1BFB"/>
    <w:pPr>
      <w:numPr>
        <w:numId w:val="4"/>
      </w:numPr>
    </w:pPr>
  </w:style>
  <w:style w:type="paragraph" w:customStyle="1" w:styleId="NagwekI">
    <w:name w:val="Nagłówek I"/>
    <w:basedOn w:val="Nagwek1"/>
    <w:link w:val="NagwekIZnakZnak"/>
    <w:rsid w:val="00510E2B"/>
    <w:pPr>
      <w:numPr>
        <w:numId w:val="10"/>
      </w:numPr>
      <w:tabs>
        <w:tab w:val="left" w:pos="454"/>
      </w:tabs>
      <w:spacing w:before="360" w:line="360" w:lineRule="auto"/>
      <w:jc w:val="both"/>
    </w:pPr>
    <w:rPr>
      <w:rFonts w:ascii="Times New Roman" w:hAnsi="Times New Roman"/>
    </w:rPr>
  </w:style>
  <w:style w:type="paragraph" w:customStyle="1" w:styleId="StylNagwek2">
    <w:name w:val="Styl Nagłówek 2"/>
    <w:basedOn w:val="NagwekI"/>
    <w:rsid w:val="001B42B1"/>
    <w:pPr>
      <w:numPr>
        <w:ilvl w:val="1"/>
      </w:numPr>
      <w:tabs>
        <w:tab w:val="left" w:pos="680"/>
      </w:tabs>
    </w:pPr>
    <w:rPr>
      <w:iCs/>
      <w:szCs w:val="20"/>
    </w:rPr>
  </w:style>
  <w:style w:type="paragraph" w:customStyle="1" w:styleId="NagwekII">
    <w:name w:val="Nagłówek II"/>
    <w:basedOn w:val="StylNagwek2"/>
    <w:rsid w:val="002333BC"/>
    <w:rPr>
      <w:i/>
      <w:iCs w:val="0"/>
    </w:rPr>
  </w:style>
  <w:style w:type="paragraph" w:customStyle="1" w:styleId="StylStylNagwek2TimesNewRoman12ptNieKursywaWyjustowa">
    <w:name w:val="Styl Styl Nagłówek 2 + Times New Roman 12 pt Nie Kursywa Wyjustowa..."/>
    <w:basedOn w:val="NagwekII"/>
    <w:rsid w:val="00B17298"/>
    <w:pPr>
      <w:numPr>
        <w:ilvl w:val="0"/>
        <w:numId w:val="9"/>
      </w:numPr>
    </w:pPr>
  </w:style>
  <w:style w:type="character" w:styleId="Numerstrony">
    <w:name w:val="page number"/>
    <w:basedOn w:val="Domylnaczcionkaakapitu"/>
    <w:rsid w:val="002333BC"/>
  </w:style>
  <w:style w:type="paragraph" w:styleId="Spistreci2">
    <w:name w:val="toc 2"/>
    <w:basedOn w:val="Normalny"/>
    <w:next w:val="Normalny"/>
    <w:autoRedefine/>
    <w:uiPriority w:val="39"/>
    <w:rsid w:val="00C0075E"/>
    <w:pPr>
      <w:tabs>
        <w:tab w:val="left" w:pos="900"/>
        <w:tab w:val="right" w:leader="dot" w:pos="9060"/>
      </w:tabs>
      <w:ind w:left="720" w:hanging="360"/>
    </w:pPr>
  </w:style>
  <w:style w:type="paragraph" w:styleId="Spistreci3">
    <w:name w:val="toc 3"/>
    <w:basedOn w:val="Normalny"/>
    <w:next w:val="Normalny"/>
    <w:autoRedefine/>
    <w:uiPriority w:val="39"/>
    <w:rsid w:val="007203B8"/>
    <w:pPr>
      <w:tabs>
        <w:tab w:val="left" w:pos="900"/>
        <w:tab w:val="left" w:pos="1080"/>
        <w:tab w:val="right" w:leader="dot" w:pos="9060"/>
      </w:tabs>
      <w:ind w:left="900" w:hanging="616"/>
    </w:pPr>
  </w:style>
  <w:style w:type="paragraph" w:customStyle="1" w:styleId="Tytu1">
    <w:name w:val="Tytuł 1"/>
    <w:basedOn w:val="Normal1"/>
    <w:rsid w:val="002333BC"/>
    <w:pPr>
      <w:jc w:val="center"/>
    </w:pPr>
    <w:rPr>
      <w:b/>
      <w:bCs/>
      <w:sz w:val="28"/>
      <w:szCs w:val="20"/>
    </w:rPr>
  </w:style>
  <w:style w:type="numbering" w:customStyle="1" w:styleId="NumerowanieP">
    <w:name w:val="Numerowanie P"/>
    <w:basedOn w:val="Bezlisty"/>
    <w:rsid w:val="000646FB"/>
    <w:pPr>
      <w:numPr>
        <w:numId w:val="11"/>
      </w:numPr>
    </w:pPr>
  </w:style>
  <w:style w:type="numbering" w:customStyle="1" w:styleId="StylPunktowane3">
    <w:name w:val="Styl Punktowane3"/>
    <w:basedOn w:val="Bezlisty"/>
    <w:rsid w:val="000646FB"/>
    <w:pPr>
      <w:numPr>
        <w:numId w:val="12"/>
      </w:numPr>
    </w:pPr>
  </w:style>
  <w:style w:type="paragraph" w:customStyle="1" w:styleId="Numerowanie2">
    <w:name w:val="Numerowanie 2"/>
    <w:basedOn w:val="Tekstpodstawowy"/>
    <w:rsid w:val="000E0C8D"/>
    <w:pPr>
      <w:widowControl w:val="0"/>
      <w:autoSpaceDE w:val="0"/>
      <w:autoSpaceDN w:val="0"/>
      <w:adjustRightInd w:val="0"/>
      <w:spacing w:after="0" w:line="360" w:lineRule="auto"/>
      <w:jc w:val="both"/>
    </w:pPr>
    <w:rPr>
      <w:szCs w:val="20"/>
    </w:rPr>
  </w:style>
  <w:style w:type="paragraph" w:styleId="Tekstpodstawowy">
    <w:name w:val="Body Text"/>
    <w:basedOn w:val="Normalny"/>
    <w:link w:val="TekstpodstawowyZnak"/>
    <w:rsid w:val="000E0C8D"/>
    <w:pPr>
      <w:spacing w:after="120"/>
    </w:pPr>
  </w:style>
  <w:style w:type="paragraph" w:customStyle="1" w:styleId="Akapit">
    <w:name w:val="Akapit"/>
    <w:basedOn w:val="Normalny"/>
    <w:rsid w:val="00375983"/>
    <w:pPr>
      <w:spacing w:line="360" w:lineRule="auto"/>
      <w:ind w:firstLine="709"/>
      <w:jc w:val="both"/>
    </w:pPr>
  </w:style>
  <w:style w:type="character" w:styleId="Odwoaniedokomentarza">
    <w:name w:val="annotation reference"/>
    <w:rsid w:val="00375983"/>
    <w:rPr>
      <w:sz w:val="16"/>
      <w:szCs w:val="16"/>
    </w:rPr>
  </w:style>
  <w:style w:type="paragraph" w:styleId="Tekstkomentarza">
    <w:name w:val="annotation text"/>
    <w:basedOn w:val="Normalny"/>
    <w:link w:val="TekstkomentarzaZnak"/>
    <w:rsid w:val="00375983"/>
    <w:rPr>
      <w:sz w:val="20"/>
      <w:szCs w:val="20"/>
    </w:rPr>
  </w:style>
  <w:style w:type="character" w:customStyle="1" w:styleId="TekstkomentarzaZnak">
    <w:name w:val="Tekst komentarza Znak"/>
    <w:link w:val="Tekstkomentarza"/>
    <w:rsid w:val="00375983"/>
    <w:rPr>
      <w:lang w:val="pl-PL" w:eastAsia="pl-PL" w:bidi="ar-SA"/>
    </w:rPr>
  </w:style>
  <w:style w:type="paragraph" w:customStyle="1" w:styleId="StylDolewejInterliniapojedyncze">
    <w:name w:val="Styl Do lewej Interlinia:  pojedyncze"/>
    <w:basedOn w:val="Normalny"/>
    <w:rsid w:val="002E060C"/>
    <w:pPr>
      <w:numPr>
        <w:numId w:val="14"/>
      </w:numPr>
    </w:pPr>
  </w:style>
  <w:style w:type="character" w:styleId="Pogrubienie">
    <w:name w:val="Strong"/>
    <w:uiPriority w:val="22"/>
    <w:qFormat/>
    <w:rsid w:val="00DD1196"/>
    <w:rPr>
      <w:b/>
      <w:bCs/>
    </w:rPr>
  </w:style>
  <w:style w:type="paragraph" w:customStyle="1" w:styleId="Tabela2">
    <w:name w:val="Tabela2"/>
    <w:basedOn w:val="Normal1"/>
    <w:rsid w:val="008614C9"/>
    <w:pPr>
      <w:spacing w:line="240" w:lineRule="auto"/>
      <w:ind w:firstLine="0"/>
    </w:pPr>
    <w:rPr>
      <w:szCs w:val="20"/>
    </w:rPr>
  </w:style>
  <w:style w:type="paragraph" w:styleId="Akapitzlist">
    <w:name w:val="List Paragraph"/>
    <w:basedOn w:val="Normalny"/>
    <w:qFormat/>
    <w:rsid w:val="00F90CCC"/>
    <w:pPr>
      <w:spacing w:after="160" w:line="288" w:lineRule="auto"/>
      <w:ind w:left="720"/>
      <w:contextualSpacing/>
    </w:pPr>
    <w:rPr>
      <w:rFonts w:ascii="Cambria" w:eastAsia="Calibri" w:hAnsi="Cambria"/>
      <w:sz w:val="22"/>
      <w:szCs w:val="20"/>
      <w:lang w:eastAsia="en-US"/>
    </w:rPr>
  </w:style>
  <w:style w:type="paragraph" w:customStyle="1" w:styleId="rdo">
    <w:name w:val="Źródło"/>
    <w:basedOn w:val="Normalny"/>
    <w:link w:val="rdoZnak"/>
    <w:rsid w:val="00271EB7"/>
    <w:pPr>
      <w:widowControl w:val="0"/>
      <w:autoSpaceDE w:val="0"/>
      <w:autoSpaceDN w:val="0"/>
      <w:adjustRightInd w:val="0"/>
      <w:spacing w:line="360" w:lineRule="auto"/>
      <w:jc w:val="both"/>
    </w:pPr>
    <w:rPr>
      <w:i/>
      <w:iCs/>
      <w:sz w:val="20"/>
      <w:szCs w:val="20"/>
    </w:rPr>
  </w:style>
  <w:style w:type="character" w:customStyle="1" w:styleId="TabelaZnak">
    <w:name w:val="Tabela Znak"/>
    <w:link w:val="Tabela"/>
    <w:rsid w:val="00271EB7"/>
    <w:rPr>
      <w:sz w:val="24"/>
      <w:lang w:val="pl-PL" w:eastAsia="pl-PL" w:bidi="ar-SA"/>
    </w:rPr>
  </w:style>
  <w:style w:type="paragraph" w:customStyle="1" w:styleId="Tabela-PRAWO">
    <w:name w:val="Tabela-PRAWO"/>
    <w:basedOn w:val="Normalny"/>
    <w:rsid w:val="00271EB7"/>
    <w:pPr>
      <w:widowControl w:val="0"/>
      <w:autoSpaceDE w:val="0"/>
      <w:autoSpaceDN w:val="0"/>
      <w:adjustRightInd w:val="0"/>
      <w:jc w:val="right"/>
    </w:pPr>
    <w:rPr>
      <w:sz w:val="20"/>
      <w:szCs w:val="20"/>
    </w:rPr>
  </w:style>
  <w:style w:type="paragraph" w:customStyle="1" w:styleId="Tabela-LEWO">
    <w:name w:val="Tabela-LEWO"/>
    <w:basedOn w:val="Normalny"/>
    <w:rsid w:val="00271EB7"/>
    <w:pPr>
      <w:widowControl w:val="0"/>
      <w:autoSpaceDE w:val="0"/>
      <w:autoSpaceDN w:val="0"/>
      <w:adjustRightInd w:val="0"/>
    </w:pPr>
    <w:rPr>
      <w:sz w:val="20"/>
      <w:szCs w:val="20"/>
    </w:rPr>
  </w:style>
  <w:style w:type="numbering" w:customStyle="1" w:styleId="LITERY">
    <w:name w:val="LITERY"/>
    <w:basedOn w:val="Bezlisty"/>
    <w:rsid w:val="00271EB7"/>
    <w:pPr>
      <w:numPr>
        <w:numId w:val="15"/>
      </w:numPr>
    </w:pPr>
  </w:style>
  <w:style w:type="paragraph" w:customStyle="1" w:styleId="StylNagwek412ptZlewej19cm">
    <w:name w:val="Styl Nagłówek 4 + 12 pt Z lewej:  19 cm"/>
    <w:basedOn w:val="Nagwek3"/>
    <w:rsid w:val="00F40EF5"/>
    <w:pPr>
      <w:ind w:left="1080"/>
    </w:pPr>
    <w:rPr>
      <w:szCs w:val="20"/>
    </w:rPr>
  </w:style>
  <w:style w:type="paragraph" w:customStyle="1" w:styleId="1111Nagwek4">
    <w:name w:val="1.1.1.1. Nagłówek 4"/>
    <w:basedOn w:val="Nagwek3"/>
    <w:rsid w:val="00F40EF5"/>
    <w:pPr>
      <w:numPr>
        <w:ilvl w:val="0"/>
        <w:numId w:val="0"/>
      </w:numPr>
    </w:pPr>
    <w:rPr>
      <w:szCs w:val="24"/>
    </w:rPr>
  </w:style>
  <w:style w:type="paragraph" w:customStyle="1" w:styleId="StylNagwek4">
    <w:name w:val="Styl Nagłówek 4"/>
    <w:basedOn w:val="Nagwek3"/>
    <w:rsid w:val="00F40EF5"/>
    <w:rPr>
      <w:bCs/>
      <w:szCs w:val="20"/>
    </w:rPr>
  </w:style>
  <w:style w:type="paragraph" w:styleId="Tematkomentarza">
    <w:name w:val="annotation subject"/>
    <w:basedOn w:val="Tekstkomentarza"/>
    <w:next w:val="Tekstkomentarza"/>
    <w:semiHidden/>
    <w:rsid w:val="00E0588C"/>
    <w:rPr>
      <w:b/>
      <w:bCs/>
    </w:rPr>
  </w:style>
  <w:style w:type="paragraph" w:styleId="Tekstprzypisudolnego">
    <w:name w:val="footnote text"/>
    <w:basedOn w:val="Normalny"/>
    <w:semiHidden/>
    <w:rsid w:val="00E0588C"/>
    <w:rPr>
      <w:sz w:val="20"/>
      <w:szCs w:val="20"/>
    </w:rPr>
  </w:style>
  <w:style w:type="character" w:styleId="Odwoanieprzypisudolnego">
    <w:name w:val="footnote reference"/>
    <w:semiHidden/>
    <w:rsid w:val="00E0588C"/>
    <w:rPr>
      <w:vertAlign w:val="superscript"/>
    </w:rPr>
  </w:style>
  <w:style w:type="paragraph" w:customStyle="1" w:styleId="Buliglstandard">
    <w:name w:val="Buligl_standard"/>
    <w:basedOn w:val="Normalny"/>
    <w:link w:val="BuliglstandardZnak1"/>
    <w:rsid w:val="00ED27C5"/>
    <w:pPr>
      <w:spacing w:line="360" w:lineRule="auto"/>
      <w:ind w:firstLine="709"/>
      <w:jc w:val="both"/>
    </w:pPr>
    <w:rPr>
      <w:rFonts w:ascii="Arial" w:hAnsi="Arial"/>
      <w:sz w:val="20"/>
      <w:szCs w:val="20"/>
      <w:lang w:eastAsia="pt-BR"/>
    </w:rPr>
  </w:style>
  <w:style w:type="character" w:customStyle="1" w:styleId="BuliglstandardZnak1">
    <w:name w:val="Buligl_standard Znak1"/>
    <w:link w:val="Buliglstandard"/>
    <w:locked/>
    <w:rsid w:val="00ED27C5"/>
    <w:rPr>
      <w:rFonts w:ascii="Arial" w:hAnsi="Arial"/>
      <w:lang w:val="pl-PL" w:eastAsia="pt-BR" w:bidi="ar-SA"/>
    </w:rPr>
  </w:style>
  <w:style w:type="character" w:customStyle="1" w:styleId="NormalZnak1">
    <w:name w:val="Normal Znak1"/>
    <w:link w:val="Normal1"/>
    <w:rsid w:val="00192234"/>
    <w:rPr>
      <w:sz w:val="24"/>
      <w:szCs w:val="24"/>
      <w:lang w:val="pl-PL" w:eastAsia="pl-PL" w:bidi="ar-SA"/>
    </w:rPr>
  </w:style>
  <w:style w:type="character" w:customStyle="1" w:styleId="rdoZnak">
    <w:name w:val="Źródło Znak"/>
    <w:link w:val="rdo"/>
    <w:rsid w:val="00192234"/>
    <w:rPr>
      <w:i/>
      <w:iCs/>
      <w:lang w:val="pl-PL" w:eastAsia="pl-PL" w:bidi="ar-SA"/>
    </w:rPr>
  </w:style>
  <w:style w:type="paragraph" w:customStyle="1" w:styleId="TABELA-rodek">
    <w:name w:val="TABELA-środek"/>
    <w:basedOn w:val="Akapit"/>
    <w:rsid w:val="00192234"/>
    <w:pPr>
      <w:spacing w:line="240" w:lineRule="auto"/>
      <w:ind w:firstLine="0"/>
      <w:jc w:val="center"/>
    </w:pPr>
    <w:rPr>
      <w:sz w:val="20"/>
      <w:szCs w:val="20"/>
    </w:rPr>
  </w:style>
  <w:style w:type="numbering" w:customStyle="1" w:styleId="StylKonspektynumerowane11ptPogrubienie">
    <w:name w:val="Styl Konspekty numerowane 11 pt Pogrubienie"/>
    <w:basedOn w:val="Bezlisty"/>
    <w:rsid w:val="00510E2B"/>
    <w:pPr>
      <w:numPr>
        <w:numId w:val="16"/>
      </w:numPr>
    </w:pPr>
  </w:style>
  <w:style w:type="character" w:customStyle="1" w:styleId="PodsumowanieZnak">
    <w:name w:val="Podsumowanie Znak"/>
    <w:link w:val="Podsumowanie"/>
    <w:rsid w:val="00B54A12"/>
    <w:rPr>
      <w:rFonts w:cs="Courier"/>
      <w:sz w:val="24"/>
    </w:rPr>
  </w:style>
  <w:style w:type="paragraph" w:customStyle="1" w:styleId="fOTOGRAFIA">
    <w:name w:val="fOTOGRAFIA"/>
    <w:basedOn w:val="Normalny"/>
    <w:rsid w:val="00B15B74"/>
    <w:pPr>
      <w:spacing w:before="120" w:after="120"/>
      <w:contextualSpacing/>
    </w:pPr>
    <w:rPr>
      <w:rFonts w:ascii="Calibri" w:hAnsi="Calibri"/>
      <w:b/>
      <w:sz w:val="20"/>
      <w:szCs w:val="22"/>
      <w:lang w:eastAsia="en-US"/>
    </w:rPr>
  </w:style>
  <w:style w:type="paragraph" w:customStyle="1" w:styleId="rdoZnakZnak">
    <w:name w:val="Źródło Znak Znak"/>
    <w:basedOn w:val="Normalny"/>
    <w:link w:val="rdoZnakZnakZnak"/>
    <w:rsid w:val="00DD2F45"/>
    <w:pPr>
      <w:widowControl w:val="0"/>
      <w:autoSpaceDE w:val="0"/>
      <w:autoSpaceDN w:val="0"/>
      <w:adjustRightInd w:val="0"/>
      <w:spacing w:line="360" w:lineRule="auto"/>
      <w:jc w:val="both"/>
    </w:pPr>
    <w:rPr>
      <w:i/>
      <w:iCs/>
      <w:sz w:val="20"/>
      <w:szCs w:val="20"/>
    </w:rPr>
  </w:style>
  <w:style w:type="character" w:customStyle="1" w:styleId="rdoZnakZnakZnak">
    <w:name w:val="Źródło Znak Znak Znak"/>
    <w:link w:val="rdoZnakZnak"/>
    <w:rsid w:val="00DD2F45"/>
    <w:rPr>
      <w:i/>
      <w:iCs/>
    </w:rPr>
  </w:style>
  <w:style w:type="character" w:customStyle="1" w:styleId="apple-converted-space">
    <w:name w:val="apple-converted-space"/>
    <w:basedOn w:val="Domylnaczcionkaakapitu"/>
    <w:rsid w:val="00016410"/>
  </w:style>
  <w:style w:type="paragraph" w:customStyle="1" w:styleId="Styl1">
    <w:name w:val="Styl1"/>
    <w:basedOn w:val="Normalny"/>
    <w:autoRedefine/>
    <w:rsid w:val="00157525"/>
    <w:pPr>
      <w:numPr>
        <w:numId w:val="18"/>
      </w:numPr>
      <w:tabs>
        <w:tab w:val="left" w:pos="720"/>
      </w:tabs>
      <w:spacing w:line="360" w:lineRule="auto"/>
      <w:jc w:val="both"/>
    </w:pPr>
  </w:style>
  <w:style w:type="paragraph" w:customStyle="1" w:styleId="Podstawowy">
    <w:name w:val="Podstawowy"/>
    <w:basedOn w:val="Tekstpodstawowy2"/>
    <w:link w:val="PodstawowyZnak"/>
    <w:rsid w:val="007D568E"/>
    <w:pPr>
      <w:spacing w:after="0" w:line="360" w:lineRule="auto"/>
      <w:ind w:firstLine="709"/>
      <w:jc w:val="both"/>
    </w:pPr>
    <w:rPr>
      <w:szCs w:val="20"/>
    </w:rPr>
  </w:style>
  <w:style w:type="character" w:customStyle="1" w:styleId="PodstawowyZnak">
    <w:name w:val="Podstawowy Znak"/>
    <w:link w:val="Podstawowy"/>
    <w:rsid w:val="007D568E"/>
    <w:rPr>
      <w:sz w:val="24"/>
      <w:lang w:val="pl-PL" w:eastAsia="pl-PL" w:bidi="ar-SA"/>
    </w:rPr>
  </w:style>
  <w:style w:type="character" w:customStyle="1" w:styleId="inplacedisplayid1siteid373">
    <w:name w:val="inplacedisplayid1siteid373"/>
    <w:basedOn w:val="Domylnaczcionkaakapitu"/>
    <w:rsid w:val="007D568E"/>
  </w:style>
  <w:style w:type="character" w:customStyle="1" w:styleId="mw-headline">
    <w:name w:val="mw-headline"/>
    <w:basedOn w:val="Domylnaczcionkaakapitu"/>
    <w:rsid w:val="00296375"/>
  </w:style>
  <w:style w:type="character" w:customStyle="1" w:styleId="StylArial14pt">
    <w:name w:val="Styl Arial 14 pt"/>
    <w:rsid w:val="004F322D"/>
    <w:rPr>
      <w:sz w:val="22"/>
    </w:rPr>
  </w:style>
  <w:style w:type="character" w:customStyle="1" w:styleId="ZnakZnak17">
    <w:name w:val="Znak Znak17"/>
    <w:semiHidden/>
    <w:rsid w:val="00614395"/>
    <w:rPr>
      <w:sz w:val="24"/>
      <w:lang w:bidi="ar-SA"/>
    </w:rPr>
  </w:style>
  <w:style w:type="paragraph" w:customStyle="1" w:styleId="western">
    <w:name w:val="western"/>
    <w:basedOn w:val="Normalny"/>
    <w:rsid w:val="00614395"/>
    <w:pPr>
      <w:spacing w:before="100" w:beforeAutospacing="1" w:after="100" w:afterAutospacing="1"/>
    </w:pPr>
    <w:rPr>
      <w:rFonts w:eastAsia="Calibri"/>
    </w:rPr>
  </w:style>
  <w:style w:type="character" w:customStyle="1" w:styleId="ZnakZnak2">
    <w:name w:val="Znak Znak2"/>
    <w:rsid w:val="003A5695"/>
    <w:rPr>
      <w:sz w:val="24"/>
      <w:szCs w:val="24"/>
      <w:lang w:val="pl-PL" w:eastAsia="pl-PL" w:bidi="ar-SA"/>
    </w:rPr>
  </w:style>
  <w:style w:type="character" w:styleId="Uwydatnienie">
    <w:name w:val="Emphasis"/>
    <w:qFormat/>
    <w:rsid w:val="003A5695"/>
    <w:rPr>
      <w:i/>
    </w:rPr>
  </w:style>
  <w:style w:type="paragraph" w:customStyle="1" w:styleId="Normalny1">
    <w:name w:val="Normalny1"/>
    <w:basedOn w:val="Normalny"/>
    <w:rsid w:val="003A5695"/>
    <w:pPr>
      <w:spacing w:line="360" w:lineRule="auto"/>
      <w:ind w:firstLine="567"/>
      <w:jc w:val="both"/>
    </w:pPr>
  </w:style>
  <w:style w:type="character" w:customStyle="1" w:styleId="h2">
    <w:name w:val="h2"/>
    <w:rsid w:val="00A315ED"/>
  </w:style>
  <w:style w:type="character" w:customStyle="1" w:styleId="StopkaZnak">
    <w:name w:val="Stopka Znak"/>
    <w:link w:val="Stopka"/>
    <w:uiPriority w:val="99"/>
    <w:rsid w:val="00727802"/>
    <w:rPr>
      <w:sz w:val="24"/>
      <w:szCs w:val="24"/>
    </w:rPr>
  </w:style>
  <w:style w:type="character" w:customStyle="1" w:styleId="BalloonTextChar">
    <w:name w:val="Balloon Text Char"/>
    <w:uiPriority w:val="99"/>
    <w:locked/>
    <w:rsid w:val="00A21C6E"/>
    <w:rPr>
      <w:rFonts w:ascii="Tahoma" w:hAnsi="Tahoma" w:cs="Times New Roman"/>
      <w:sz w:val="16"/>
      <w:lang w:val="pl-PL" w:eastAsia="ar-SA" w:bidi="ar-SA"/>
    </w:rPr>
  </w:style>
  <w:style w:type="paragraph" w:styleId="Tekstpodstawowyzwciciem">
    <w:name w:val="Body Text First Indent"/>
    <w:basedOn w:val="Tekstpodstawowy"/>
    <w:link w:val="TekstpodstawowyzwciciemZnak"/>
    <w:rsid w:val="00A44837"/>
    <w:pPr>
      <w:ind w:firstLine="210"/>
    </w:pPr>
  </w:style>
  <w:style w:type="character" w:customStyle="1" w:styleId="TekstpodstawowyZnak">
    <w:name w:val="Tekst podstawowy Znak"/>
    <w:link w:val="Tekstpodstawowy"/>
    <w:rsid w:val="00A44837"/>
    <w:rPr>
      <w:sz w:val="24"/>
      <w:szCs w:val="24"/>
    </w:rPr>
  </w:style>
  <w:style w:type="character" w:customStyle="1" w:styleId="TekstpodstawowyzwciciemZnak">
    <w:name w:val="Tekst podstawowy z wcięciem Znak"/>
    <w:basedOn w:val="TekstpodstawowyZnak"/>
    <w:link w:val="Tekstpodstawowyzwciciem"/>
    <w:rsid w:val="00A44837"/>
    <w:rPr>
      <w:sz w:val="24"/>
      <w:szCs w:val="24"/>
    </w:rPr>
  </w:style>
  <w:style w:type="character" w:customStyle="1" w:styleId="Nagwek3Znak">
    <w:name w:val="Nagłówek 3 Znak"/>
    <w:link w:val="Nagwek3"/>
    <w:rsid w:val="007203B8"/>
    <w:rPr>
      <w:b/>
      <w:sz w:val="24"/>
      <w:szCs w:val="26"/>
    </w:rPr>
  </w:style>
  <w:style w:type="character" w:customStyle="1" w:styleId="Nagwek6Znak">
    <w:name w:val="Nagłówek 6 Znak"/>
    <w:link w:val="Nagwek6"/>
    <w:rsid w:val="00C36416"/>
    <w:rPr>
      <w:rFonts w:ascii="Calibri" w:eastAsia="Times New Roman" w:hAnsi="Calibri" w:cs="Times New Roman"/>
      <w:b/>
      <w:bCs/>
      <w:sz w:val="22"/>
      <w:szCs w:val="22"/>
    </w:rPr>
  </w:style>
  <w:style w:type="paragraph" w:styleId="Lista">
    <w:name w:val="List"/>
    <w:basedOn w:val="Normalny"/>
    <w:rsid w:val="00C36416"/>
    <w:pPr>
      <w:ind w:left="283" w:hanging="283"/>
      <w:contextualSpacing/>
    </w:pPr>
  </w:style>
  <w:style w:type="paragraph" w:styleId="Listapunktowana2">
    <w:name w:val="List Bullet 2"/>
    <w:basedOn w:val="Normalny"/>
    <w:rsid w:val="00C36416"/>
    <w:pPr>
      <w:numPr>
        <w:numId w:val="20"/>
      </w:numPr>
      <w:contextualSpacing/>
    </w:pPr>
  </w:style>
  <w:style w:type="paragraph" w:styleId="Listapunktowana4">
    <w:name w:val="List Bullet 4"/>
    <w:basedOn w:val="Normalny"/>
    <w:rsid w:val="00C36416"/>
    <w:pPr>
      <w:numPr>
        <w:numId w:val="21"/>
      </w:numPr>
      <w:contextualSpacing/>
    </w:pPr>
  </w:style>
  <w:style w:type="paragraph" w:styleId="Tekstpodstawowyzwciciem2">
    <w:name w:val="Body Text First Indent 2"/>
    <w:basedOn w:val="Tekstpodstawowywcity"/>
    <w:link w:val="Tekstpodstawowyzwciciem2Znak"/>
    <w:rsid w:val="00C36416"/>
    <w:pPr>
      <w:ind w:firstLine="210"/>
    </w:pPr>
  </w:style>
  <w:style w:type="character" w:customStyle="1" w:styleId="TekstpodstawowywcityZnak">
    <w:name w:val="Tekst podstawowy wcięty Znak"/>
    <w:link w:val="Tekstpodstawowywcity"/>
    <w:rsid w:val="00C36416"/>
    <w:rPr>
      <w:sz w:val="24"/>
      <w:szCs w:val="24"/>
    </w:rPr>
  </w:style>
  <w:style w:type="character" w:customStyle="1" w:styleId="Tekstpodstawowyzwciciem2Znak">
    <w:name w:val="Tekst podstawowy z wcięciem 2 Znak"/>
    <w:basedOn w:val="TekstpodstawowywcityZnak"/>
    <w:link w:val="Tekstpodstawowyzwciciem2"/>
    <w:rsid w:val="00C36416"/>
    <w:rPr>
      <w:sz w:val="24"/>
      <w:szCs w:val="24"/>
    </w:rPr>
  </w:style>
  <w:style w:type="paragraph" w:styleId="Lista2">
    <w:name w:val="List 2"/>
    <w:basedOn w:val="Normalny"/>
    <w:rsid w:val="004D7BD6"/>
    <w:pPr>
      <w:ind w:left="566" w:hanging="283"/>
      <w:contextualSpacing/>
    </w:pPr>
  </w:style>
  <w:style w:type="paragraph" w:customStyle="1" w:styleId="Normal2">
    <w:name w:val="Normal2"/>
    <w:basedOn w:val="Normalny"/>
    <w:rsid w:val="000748FF"/>
    <w:pPr>
      <w:spacing w:line="360" w:lineRule="auto"/>
      <w:ind w:firstLine="567"/>
      <w:jc w:val="both"/>
    </w:pPr>
  </w:style>
  <w:style w:type="paragraph" w:customStyle="1" w:styleId="NagwekII-ok">
    <w:name w:val="Nagłówek II-ok"/>
    <w:basedOn w:val="NagwekI"/>
    <w:rsid w:val="00136870"/>
    <w:pPr>
      <w:numPr>
        <w:numId w:val="0"/>
      </w:numPr>
      <w:tabs>
        <w:tab w:val="clear" w:pos="454"/>
        <w:tab w:val="num" w:pos="472"/>
      </w:tabs>
      <w:ind w:left="472" w:hanging="292"/>
    </w:pPr>
    <w:rPr>
      <w:iCs/>
      <w:szCs w:val="20"/>
    </w:rPr>
  </w:style>
  <w:style w:type="character" w:customStyle="1" w:styleId="NagwekIZnakZnak">
    <w:name w:val="Nagłówek I Znak Znak"/>
    <w:link w:val="NagwekI"/>
    <w:rsid w:val="00136870"/>
    <w:rPr>
      <w:b/>
      <w:bCs/>
      <w:sz w:val="24"/>
      <w:szCs w:val="24"/>
    </w:rPr>
  </w:style>
  <w:style w:type="paragraph" w:customStyle="1" w:styleId="Normal3">
    <w:name w:val="Normal3"/>
    <w:basedOn w:val="Normalny"/>
    <w:rsid w:val="00D72D95"/>
    <w:pPr>
      <w:spacing w:line="360" w:lineRule="auto"/>
      <w:ind w:firstLine="567"/>
      <w:jc w:val="both"/>
    </w:pPr>
  </w:style>
  <w:style w:type="paragraph" w:customStyle="1" w:styleId="xl63">
    <w:name w:val="xl63"/>
    <w:basedOn w:val="Normalny"/>
    <w:uiPriority w:val="99"/>
    <w:rsid w:val="00D72D95"/>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top"/>
    </w:pPr>
    <w:rPr>
      <w:rFonts w:ascii="Arial" w:hAnsi="Arial" w:cs="Arial"/>
      <w:b/>
      <w:bCs/>
      <w:sz w:val="20"/>
      <w:szCs w:val="20"/>
    </w:rPr>
  </w:style>
  <w:style w:type="numbering" w:customStyle="1" w:styleId="NumerowanieP3">
    <w:name w:val="Numerowanie P3"/>
    <w:basedOn w:val="Bezlisty"/>
    <w:rsid w:val="002B0261"/>
  </w:style>
  <w:style w:type="paragraph" w:styleId="Poprawka">
    <w:name w:val="Revision"/>
    <w:hidden/>
    <w:uiPriority w:val="99"/>
    <w:semiHidden/>
    <w:rsid w:val="001905A4"/>
    <w:rPr>
      <w:sz w:val="24"/>
      <w:szCs w:val="24"/>
    </w:rPr>
  </w:style>
  <w:style w:type="paragraph" w:customStyle="1" w:styleId="Zawartotabeli">
    <w:name w:val="Zawartość tabeli"/>
    <w:basedOn w:val="Normalny"/>
    <w:rsid w:val="002D771B"/>
    <w:pPr>
      <w:suppressLineNumbers/>
      <w:suppressAutoHyphens/>
    </w:pPr>
    <w:rPr>
      <w:lang w:eastAsia="ar-SA"/>
    </w:rPr>
  </w:style>
  <w:style w:type="character" w:customStyle="1" w:styleId="WW8Num17z0">
    <w:name w:val="WW8Num17z0"/>
    <w:rsid w:val="003A6695"/>
    <w:rPr>
      <w:b w:val="0"/>
    </w:rPr>
  </w:style>
  <w:style w:type="character" w:customStyle="1" w:styleId="Teksttreci">
    <w:name w:val="Tekst treści"/>
    <w:basedOn w:val="Domylnaczcionkaakapitu"/>
    <w:rsid w:val="00BE517D"/>
    <w:rPr>
      <w:rFonts w:ascii="Times New Roman" w:hAnsi="Times New Roman" w:cs="Times New Roman"/>
      <w:spacing w:val="0"/>
      <w:sz w:val="29"/>
      <w:szCs w:val="29"/>
      <w:shd w:val="clear" w:color="auto" w:fill="FFFFFF"/>
    </w:rPr>
  </w:style>
  <w:style w:type="character" w:customStyle="1" w:styleId="TekstprzypisukocowegoZnak">
    <w:name w:val="Tekst przypisu końcowego Znak"/>
    <w:link w:val="Tekstprzypisukocowego"/>
    <w:uiPriority w:val="99"/>
    <w:locked/>
    <w:rsid w:val="002D26DF"/>
  </w:style>
  <w:style w:type="character" w:customStyle="1" w:styleId="PodpisobrazuOdstpy0pt">
    <w:name w:val="Podpis obrazu + Odstępy 0 pt"/>
    <w:rsid w:val="00F676C6"/>
    <w:rPr>
      <w:rFonts w:ascii="Courier New" w:hAnsi="Courier New"/>
      <w:spacing w:val="-10"/>
      <w:sz w:val="25"/>
      <w:szCs w:val="25"/>
      <w:lang w:bidi="ar-SA"/>
    </w:rPr>
  </w:style>
  <w:style w:type="character" w:customStyle="1" w:styleId="TekstdymkaZnak">
    <w:name w:val="Tekst dymka Znak"/>
    <w:link w:val="Tekstdymka"/>
    <w:locked/>
    <w:rsid w:val="00965A71"/>
    <w:rPr>
      <w:rFonts w:ascii="Tahoma" w:hAnsi="Tahoma" w:cs="Tahoma"/>
      <w:sz w:val="16"/>
      <w:szCs w:val="16"/>
    </w:rPr>
  </w:style>
  <w:style w:type="character" w:customStyle="1" w:styleId="EndnoteTextChar1">
    <w:name w:val="Endnote Text Char1"/>
    <w:uiPriority w:val="99"/>
    <w:locked/>
    <w:rsid w:val="002377A3"/>
    <w:rPr>
      <w:rFonts w:ascii="Times New Roman" w:eastAsia="Times New Roman" w:hAnsi="Times New Roman" w:cs="Times New Roman"/>
      <w:sz w:val="24"/>
      <w:szCs w:val="20"/>
      <w:lang w:eastAsia="pl-PL"/>
    </w:rPr>
  </w:style>
  <w:style w:type="character" w:customStyle="1" w:styleId="st">
    <w:name w:val="st"/>
    <w:basedOn w:val="Domylnaczcionkaakapitu"/>
    <w:rsid w:val="000846EB"/>
  </w:style>
  <w:style w:type="character" w:customStyle="1" w:styleId="Teksttreci0">
    <w:name w:val="Tekst treści_"/>
    <w:link w:val="Teksttreci1"/>
    <w:rsid w:val="00487820"/>
    <w:rPr>
      <w:sz w:val="29"/>
      <w:szCs w:val="29"/>
      <w:shd w:val="clear" w:color="auto" w:fill="FFFFFF"/>
    </w:rPr>
  </w:style>
  <w:style w:type="paragraph" w:customStyle="1" w:styleId="Teksttreci1">
    <w:name w:val="Tekst treści1"/>
    <w:basedOn w:val="Normalny"/>
    <w:link w:val="Teksttreci0"/>
    <w:rsid w:val="00487820"/>
    <w:pPr>
      <w:shd w:val="clear" w:color="auto" w:fill="FFFFFF"/>
      <w:spacing w:after="2820" w:line="240" w:lineRule="atLeast"/>
      <w:jc w:val="center"/>
    </w:pPr>
    <w:rPr>
      <w:sz w:val="29"/>
      <w:szCs w:val="29"/>
    </w:rPr>
  </w:style>
  <w:style w:type="character" w:customStyle="1" w:styleId="Podstawa">
    <w:name w:val="Podstawa"/>
    <w:rsid w:val="0050157F"/>
    <w:rPr>
      <w:sz w:val="22"/>
    </w:rPr>
  </w:style>
  <w:style w:type="paragraph" w:customStyle="1" w:styleId="kkk2">
    <w:name w:val="kkk2"/>
    <w:basedOn w:val="Normalny"/>
    <w:rsid w:val="0050157F"/>
    <w:pPr>
      <w:widowControl w:val="0"/>
      <w:numPr>
        <w:numId w:val="31"/>
      </w:numPr>
      <w:tabs>
        <w:tab w:val="left" w:pos="454"/>
      </w:tabs>
      <w:suppressAutoHyphens/>
      <w:autoSpaceDE w:val="0"/>
      <w:spacing w:line="360" w:lineRule="auto"/>
      <w:ind w:left="0" w:firstLine="0"/>
      <w:jc w:val="both"/>
    </w:pPr>
    <w:rPr>
      <w:szCs w:val="20"/>
      <w:lang w:val="x-none" w:eastAsia="ar-SA"/>
    </w:rPr>
  </w:style>
  <w:style w:type="paragraph" w:customStyle="1" w:styleId="Akapitzlist1">
    <w:name w:val="Akapit z listą1"/>
    <w:basedOn w:val="Normalny"/>
    <w:uiPriority w:val="1"/>
    <w:qFormat/>
    <w:rsid w:val="00342E5A"/>
    <w:pPr>
      <w:widowControl w:val="0"/>
      <w:autoSpaceDE w:val="0"/>
      <w:autoSpaceDN w:val="0"/>
      <w:adjustRightInd w:val="0"/>
      <w:ind w:left="708" w:firstLine="454"/>
      <w:jc w:val="both"/>
    </w:pPr>
    <w:rPr>
      <w:szCs w:val="20"/>
    </w:rPr>
  </w:style>
  <w:style w:type="character" w:customStyle="1" w:styleId="WW8Num22z7">
    <w:name w:val="WW8Num22z7"/>
    <w:rsid w:val="000209E1"/>
    <w:rPr>
      <w:rFonts w:ascii="Times New Roman" w:eastAsia="Times New Roman" w:hAnsi="Times New Roman" w:cs="Times New Roman"/>
      <w:w w:val="100"/>
      <w:position w:val="-1"/>
      <w:effect w:val="none"/>
      <w:vertAlign w:val="baseline"/>
      <w:cs w:val="0"/>
      <w:em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StylNagwek2TimesNewRoman12ptNieKursywaWyjustowany">
    <w:name w:val="StylKonspektynumerowane11ptPogrubienie"/>
    <w:pPr>
      <w:numPr>
        <w:numId w:val="16"/>
      </w:numPr>
    </w:pPr>
  </w:style>
  <w:style w:type="numbering" w:customStyle="1" w:styleId="AkapitZnak">
    <w:name w:val="StylPunktowane1"/>
    <w:pPr>
      <w:numPr>
        <w:numId w:val="4"/>
      </w:numPr>
    </w:pPr>
  </w:style>
  <w:style w:type="numbering" w:customStyle="1" w:styleId="Tabela-Siatka">
    <w:name w:val="StylNumerowanie1"/>
    <w:pPr>
      <w:numPr>
        <w:numId w:val="5"/>
      </w:numPr>
    </w:pPr>
  </w:style>
  <w:style w:type="numbering" w:customStyle="1" w:styleId="StylNagwek1WyjustowanyInterlinia15wiersza">
    <w:name w:val="NumerowanieP"/>
    <w:pPr>
      <w:numPr>
        <w:numId w:val="11"/>
      </w:numPr>
    </w:pPr>
  </w:style>
  <w:style w:type="numbering" w:customStyle="1" w:styleId="Spistreci1">
    <w:name w:val="StylNumerowanie2"/>
    <w:pPr>
      <w:numPr>
        <w:numId w:val="6"/>
      </w:numPr>
    </w:pPr>
  </w:style>
  <w:style w:type="numbering" w:customStyle="1" w:styleId="Hipercze">
    <w:name w:val="StylPunktowane"/>
  </w:style>
  <w:style w:type="numbering" w:customStyle="1" w:styleId="Nagwek">
    <w:name w:val="StylKonspektynumerowanePogrubienie"/>
    <w:pPr>
      <w:numPr>
        <w:numId w:val="3"/>
      </w:numPr>
    </w:pPr>
  </w:style>
  <w:style w:type="numbering" w:customStyle="1" w:styleId="Stopka">
    <w:name w:val="StylPunktowane2"/>
  </w:style>
  <w:style w:type="numbering" w:customStyle="1" w:styleId="StylPunktowane">
    <w:name w:val="StylNumerowanie"/>
    <w:pPr>
      <w:numPr>
        <w:numId w:val="2"/>
      </w:numPr>
    </w:pPr>
  </w:style>
  <w:style w:type="numbering" w:customStyle="1" w:styleId="Akapitniewcity">
    <w:name w:val="StylPunktowane3"/>
    <w:pPr>
      <w:numPr>
        <w:numId w:val="12"/>
      </w:numPr>
    </w:pPr>
  </w:style>
  <w:style w:type="numbering" w:customStyle="1" w:styleId="StylPunktowane2">
    <w:name w:val="LITERY"/>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832704">
      <w:bodyDiv w:val="1"/>
      <w:marLeft w:val="0"/>
      <w:marRight w:val="0"/>
      <w:marTop w:val="0"/>
      <w:marBottom w:val="0"/>
      <w:divBdr>
        <w:top w:val="none" w:sz="0" w:space="0" w:color="auto"/>
        <w:left w:val="none" w:sz="0" w:space="0" w:color="auto"/>
        <w:bottom w:val="none" w:sz="0" w:space="0" w:color="auto"/>
        <w:right w:val="none" w:sz="0" w:space="0" w:color="auto"/>
      </w:divBdr>
    </w:div>
    <w:div w:id="455300901">
      <w:bodyDiv w:val="1"/>
      <w:marLeft w:val="0"/>
      <w:marRight w:val="0"/>
      <w:marTop w:val="0"/>
      <w:marBottom w:val="0"/>
      <w:divBdr>
        <w:top w:val="none" w:sz="0" w:space="0" w:color="auto"/>
        <w:left w:val="none" w:sz="0" w:space="0" w:color="auto"/>
        <w:bottom w:val="none" w:sz="0" w:space="0" w:color="auto"/>
        <w:right w:val="none" w:sz="0" w:space="0" w:color="auto"/>
      </w:divBdr>
    </w:div>
    <w:div w:id="768506023">
      <w:bodyDiv w:val="1"/>
      <w:marLeft w:val="0"/>
      <w:marRight w:val="0"/>
      <w:marTop w:val="0"/>
      <w:marBottom w:val="0"/>
      <w:divBdr>
        <w:top w:val="none" w:sz="0" w:space="0" w:color="auto"/>
        <w:left w:val="none" w:sz="0" w:space="0" w:color="auto"/>
        <w:bottom w:val="none" w:sz="0" w:space="0" w:color="auto"/>
        <w:right w:val="none" w:sz="0" w:space="0" w:color="auto"/>
      </w:divBdr>
    </w:div>
    <w:div w:id="959529115">
      <w:bodyDiv w:val="1"/>
      <w:marLeft w:val="0"/>
      <w:marRight w:val="0"/>
      <w:marTop w:val="0"/>
      <w:marBottom w:val="0"/>
      <w:divBdr>
        <w:top w:val="none" w:sz="0" w:space="0" w:color="auto"/>
        <w:left w:val="none" w:sz="0" w:space="0" w:color="auto"/>
        <w:bottom w:val="none" w:sz="0" w:space="0" w:color="auto"/>
        <w:right w:val="none" w:sz="0" w:space="0" w:color="auto"/>
      </w:divBdr>
    </w:div>
    <w:div w:id="1080910472">
      <w:bodyDiv w:val="1"/>
      <w:marLeft w:val="0"/>
      <w:marRight w:val="0"/>
      <w:marTop w:val="0"/>
      <w:marBottom w:val="0"/>
      <w:divBdr>
        <w:top w:val="none" w:sz="0" w:space="0" w:color="auto"/>
        <w:left w:val="none" w:sz="0" w:space="0" w:color="auto"/>
        <w:bottom w:val="none" w:sz="0" w:space="0" w:color="auto"/>
        <w:right w:val="none" w:sz="0" w:space="0" w:color="auto"/>
      </w:divBdr>
    </w:div>
    <w:div w:id="1176071697">
      <w:bodyDiv w:val="1"/>
      <w:marLeft w:val="0"/>
      <w:marRight w:val="0"/>
      <w:marTop w:val="0"/>
      <w:marBottom w:val="0"/>
      <w:divBdr>
        <w:top w:val="none" w:sz="0" w:space="0" w:color="auto"/>
        <w:left w:val="none" w:sz="0" w:space="0" w:color="auto"/>
        <w:bottom w:val="none" w:sz="0" w:space="0" w:color="auto"/>
        <w:right w:val="none" w:sz="0" w:space="0" w:color="auto"/>
      </w:divBdr>
    </w:div>
    <w:div w:id="1314915993">
      <w:bodyDiv w:val="1"/>
      <w:marLeft w:val="0"/>
      <w:marRight w:val="0"/>
      <w:marTop w:val="0"/>
      <w:marBottom w:val="0"/>
      <w:divBdr>
        <w:top w:val="none" w:sz="0" w:space="0" w:color="auto"/>
        <w:left w:val="none" w:sz="0" w:space="0" w:color="auto"/>
        <w:bottom w:val="none" w:sz="0" w:space="0" w:color="auto"/>
        <w:right w:val="none" w:sz="0" w:space="0" w:color="auto"/>
      </w:divBdr>
    </w:div>
    <w:div w:id="1406487238">
      <w:bodyDiv w:val="1"/>
      <w:marLeft w:val="0"/>
      <w:marRight w:val="0"/>
      <w:marTop w:val="0"/>
      <w:marBottom w:val="0"/>
      <w:divBdr>
        <w:top w:val="none" w:sz="0" w:space="0" w:color="auto"/>
        <w:left w:val="none" w:sz="0" w:space="0" w:color="auto"/>
        <w:bottom w:val="none" w:sz="0" w:space="0" w:color="auto"/>
        <w:right w:val="none" w:sz="0" w:space="0" w:color="auto"/>
      </w:divBdr>
      <w:divsChild>
        <w:div w:id="1438676118">
          <w:marLeft w:val="0"/>
          <w:marRight w:val="0"/>
          <w:marTop w:val="0"/>
          <w:marBottom w:val="0"/>
          <w:divBdr>
            <w:top w:val="none" w:sz="0" w:space="0" w:color="auto"/>
            <w:left w:val="none" w:sz="0" w:space="0" w:color="auto"/>
            <w:bottom w:val="none" w:sz="0" w:space="0" w:color="auto"/>
            <w:right w:val="none" w:sz="0" w:space="0" w:color="auto"/>
          </w:divBdr>
          <w:divsChild>
            <w:div w:id="147137280">
              <w:marLeft w:val="0"/>
              <w:marRight w:val="0"/>
              <w:marTop w:val="0"/>
              <w:marBottom w:val="0"/>
              <w:divBdr>
                <w:top w:val="none" w:sz="0" w:space="0" w:color="auto"/>
                <w:left w:val="none" w:sz="0" w:space="0" w:color="auto"/>
                <w:bottom w:val="none" w:sz="0" w:space="0" w:color="auto"/>
                <w:right w:val="none" w:sz="0" w:space="0" w:color="auto"/>
              </w:divBdr>
            </w:div>
            <w:div w:id="366685043">
              <w:marLeft w:val="0"/>
              <w:marRight w:val="0"/>
              <w:marTop w:val="0"/>
              <w:marBottom w:val="0"/>
              <w:divBdr>
                <w:top w:val="none" w:sz="0" w:space="0" w:color="auto"/>
                <w:left w:val="none" w:sz="0" w:space="0" w:color="auto"/>
                <w:bottom w:val="none" w:sz="0" w:space="0" w:color="auto"/>
                <w:right w:val="none" w:sz="0" w:space="0" w:color="auto"/>
              </w:divBdr>
            </w:div>
            <w:div w:id="162006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882261">
      <w:bodyDiv w:val="1"/>
      <w:marLeft w:val="0"/>
      <w:marRight w:val="0"/>
      <w:marTop w:val="0"/>
      <w:marBottom w:val="0"/>
      <w:divBdr>
        <w:top w:val="none" w:sz="0" w:space="0" w:color="auto"/>
        <w:left w:val="none" w:sz="0" w:space="0" w:color="auto"/>
        <w:bottom w:val="none" w:sz="0" w:space="0" w:color="auto"/>
        <w:right w:val="none" w:sz="0" w:space="0" w:color="auto"/>
      </w:divBdr>
      <w:divsChild>
        <w:div w:id="1915121844">
          <w:marLeft w:val="0"/>
          <w:marRight w:val="0"/>
          <w:marTop w:val="0"/>
          <w:marBottom w:val="0"/>
          <w:divBdr>
            <w:top w:val="none" w:sz="0" w:space="0" w:color="auto"/>
            <w:left w:val="none" w:sz="0" w:space="0" w:color="auto"/>
            <w:bottom w:val="none" w:sz="0" w:space="0" w:color="auto"/>
            <w:right w:val="none" w:sz="0" w:space="0" w:color="auto"/>
          </w:divBdr>
          <w:divsChild>
            <w:div w:id="14505548">
              <w:marLeft w:val="0"/>
              <w:marRight w:val="0"/>
              <w:marTop w:val="0"/>
              <w:marBottom w:val="0"/>
              <w:divBdr>
                <w:top w:val="none" w:sz="0" w:space="0" w:color="auto"/>
                <w:left w:val="none" w:sz="0" w:space="0" w:color="auto"/>
                <w:bottom w:val="none" w:sz="0" w:space="0" w:color="auto"/>
                <w:right w:val="none" w:sz="0" w:space="0" w:color="auto"/>
              </w:divBdr>
            </w:div>
            <w:div w:id="33972304">
              <w:marLeft w:val="0"/>
              <w:marRight w:val="0"/>
              <w:marTop w:val="0"/>
              <w:marBottom w:val="0"/>
              <w:divBdr>
                <w:top w:val="none" w:sz="0" w:space="0" w:color="auto"/>
                <w:left w:val="none" w:sz="0" w:space="0" w:color="auto"/>
                <w:bottom w:val="none" w:sz="0" w:space="0" w:color="auto"/>
                <w:right w:val="none" w:sz="0" w:space="0" w:color="auto"/>
              </w:divBdr>
            </w:div>
            <w:div w:id="35669296">
              <w:marLeft w:val="0"/>
              <w:marRight w:val="0"/>
              <w:marTop w:val="0"/>
              <w:marBottom w:val="0"/>
              <w:divBdr>
                <w:top w:val="none" w:sz="0" w:space="0" w:color="auto"/>
                <w:left w:val="none" w:sz="0" w:space="0" w:color="auto"/>
                <w:bottom w:val="none" w:sz="0" w:space="0" w:color="auto"/>
                <w:right w:val="none" w:sz="0" w:space="0" w:color="auto"/>
              </w:divBdr>
            </w:div>
            <w:div w:id="38939941">
              <w:marLeft w:val="0"/>
              <w:marRight w:val="0"/>
              <w:marTop w:val="0"/>
              <w:marBottom w:val="0"/>
              <w:divBdr>
                <w:top w:val="none" w:sz="0" w:space="0" w:color="auto"/>
                <w:left w:val="none" w:sz="0" w:space="0" w:color="auto"/>
                <w:bottom w:val="none" w:sz="0" w:space="0" w:color="auto"/>
                <w:right w:val="none" w:sz="0" w:space="0" w:color="auto"/>
              </w:divBdr>
            </w:div>
            <w:div w:id="42868828">
              <w:marLeft w:val="0"/>
              <w:marRight w:val="0"/>
              <w:marTop w:val="0"/>
              <w:marBottom w:val="0"/>
              <w:divBdr>
                <w:top w:val="none" w:sz="0" w:space="0" w:color="auto"/>
                <w:left w:val="none" w:sz="0" w:space="0" w:color="auto"/>
                <w:bottom w:val="none" w:sz="0" w:space="0" w:color="auto"/>
                <w:right w:val="none" w:sz="0" w:space="0" w:color="auto"/>
              </w:divBdr>
            </w:div>
            <w:div w:id="65810513">
              <w:marLeft w:val="0"/>
              <w:marRight w:val="0"/>
              <w:marTop w:val="0"/>
              <w:marBottom w:val="0"/>
              <w:divBdr>
                <w:top w:val="none" w:sz="0" w:space="0" w:color="auto"/>
                <w:left w:val="none" w:sz="0" w:space="0" w:color="auto"/>
                <w:bottom w:val="none" w:sz="0" w:space="0" w:color="auto"/>
                <w:right w:val="none" w:sz="0" w:space="0" w:color="auto"/>
              </w:divBdr>
            </w:div>
            <w:div w:id="81486590">
              <w:marLeft w:val="0"/>
              <w:marRight w:val="0"/>
              <w:marTop w:val="0"/>
              <w:marBottom w:val="0"/>
              <w:divBdr>
                <w:top w:val="none" w:sz="0" w:space="0" w:color="auto"/>
                <w:left w:val="none" w:sz="0" w:space="0" w:color="auto"/>
                <w:bottom w:val="none" w:sz="0" w:space="0" w:color="auto"/>
                <w:right w:val="none" w:sz="0" w:space="0" w:color="auto"/>
              </w:divBdr>
            </w:div>
            <w:div w:id="86049843">
              <w:marLeft w:val="0"/>
              <w:marRight w:val="0"/>
              <w:marTop w:val="0"/>
              <w:marBottom w:val="0"/>
              <w:divBdr>
                <w:top w:val="none" w:sz="0" w:space="0" w:color="auto"/>
                <w:left w:val="none" w:sz="0" w:space="0" w:color="auto"/>
                <w:bottom w:val="none" w:sz="0" w:space="0" w:color="auto"/>
                <w:right w:val="none" w:sz="0" w:space="0" w:color="auto"/>
              </w:divBdr>
            </w:div>
            <w:div w:id="89326473">
              <w:marLeft w:val="0"/>
              <w:marRight w:val="0"/>
              <w:marTop w:val="0"/>
              <w:marBottom w:val="0"/>
              <w:divBdr>
                <w:top w:val="none" w:sz="0" w:space="0" w:color="auto"/>
                <w:left w:val="none" w:sz="0" w:space="0" w:color="auto"/>
                <w:bottom w:val="none" w:sz="0" w:space="0" w:color="auto"/>
                <w:right w:val="none" w:sz="0" w:space="0" w:color="auto"/>
              </w:divBdr>
            </w:div>
            <w:div w:id="93285014">
              <w:marLeft w:val="0"/>
              <w:marRight w:val="0"/>
              <w:marTop w:val="0"/>
              <w:marBottom w:val="0"/>
              <w:divBdr>
                <w:top w:val="none" w:sz="0" w:space="0" w:color="auto"/>
                <w:left w:val="none" w:sz="0" w:space="0" w:color="auto"/>
                <w:bottom w:val="none" w:sz="0" w:space="0" w:color="auto"/>
                <w:right w:val="none" w:sz="0" w:space="0" w:color="auto"/>
              </w:divBdr>
            </w:div>
            <w:div w:id="97533064">
              <w:marLeft w:val="0"/>
              <w:marRight w:val="0"/>
              <w:marTop w:val="0"/>
              <w:marBottom w:val="0"/>
              <w:divBdr>
                <w:top w:val="none" w:sz="0" w:space="0" w:color="auto"/>
                <w:left w:val="none" w:sz="0" w:space="0" w:color="auto"/>
                <w:bottom w:val="none" w:sz="0" w:space="0" w:color="auto"/>
                <w:right w:val="none" w:sz="0" w:space="0" w:color="auto"/>
              </w:divBdr>
            </w:div>
            <w:div w:id="141427420">
              <w:marLeft w:val="0"/>
              <w:marRight w:val="0"/>
              <w:marTop w:val="0"/>
              <w:marBottom w:val="0"/>
              <w:divBdr>
                <w:top w:val="none" w:sz="0" w:space="0" w:color="auto"/>
                <w:left w:val="none" w:sz="0" w:space="0" w:color="auto"/>
                <w:bottom w:val="none" w:sz="0" w:space="0" w:color="auto"/>
                <w:right w:val="none" w:sz="0" w:space="0" w:color="auto"/>
              </w:divBdr>
            </w:div>
            <w:div w:id="148178524">
              <w:marLeft w:val="0"/>
              <w:marRight w:val="0"/>
              <w:marTop w:val="0"/>
              <w:marBottom w:val="0"/>
              <w:divBdr>
                <w:top w:val="none" w:sz="0" w:space="0" w:color="auto"/>
                <w:left w:val="none" w:sz="0" w:space="0" w:color="auto"/>
                <w:bottom w:val="none" w:sz="0" w:space="0" w:color="auto"/>
                <w:right w:val="none" w:sz="0" w:space="0" w:color="auto"/>
              </w:divBdr>
            </w:div>
            <w:div w:id="163667572">
              <w:marLeft w:val="0"/>
              <w:marRight w:val="0"/>
              <w:marTop w:val="0"/>
              <w:marBottom w:val="0"/>
              <w:divBdr>
                <w:top w:val="none" w:sz="0" w:space="0" w:color="auto"/>
                <w:left w:val="none" w:sz="0" w:space="0" w:color="auto"/>
                <w:bottom w:val="none" w:sz="0" w:space="0" w:color="auto"/>
                <w:right w:val="none" w:sz="0" w:space="0" w:color="auto"/>
              </w:divBdr>
            </w:div>
            <w:div w:id="183518006">
              <w:marLeft w:val="0"/>
              <w:marRight w:val="0"/>
              <w:marTop w:val="0"/>
              <w:marBottom w:val="0"/>
              <w:divBdr>
                <w:top w:val="none" w:sz="0" w:space="0" w:color="auto"/>
                <w:left w:val="none" w:sz="0" w:space="0" w:color="auto"/>
                <w:bottom w:val="none" w:sz="0" w:space="0" w:color="auto"/>
                <w:right w:val="none" w:sz="0" w:space="0" w:color="auto"/>
              </w:divBdr>
            </w:div>
            <w:div w:id="209002470">
              <w:marLeft w:val="0"/>
              <w:marRight w:val="0"/>
              <w:marTop w:val="0"/>
              <w:marBottom w:val="0"/>
              <w:divBdr>
                <w:top w:val="none" w:sz="0" w:space="0" w:color="auto"/>
                <w:left w:val="none" w:sz="0" w:space="0" w:color="auto"/>
                <w:bottom w:val="none" w:sz="0" w:space="0" w:color="auto"/>
                <w:right w:val="none" w:sz="0" w:space="0" w:color="auto"/>
              </w:divBdr>
            </w:div>
            <w:div w:id="214901855">
              <w:marLeft w:val="0"/>
              <w:marRight w:val="0"/>
              <w:marTop w:val="0"/>
              <w:marBottom w:val="0"/>
              <w:divBdr>
                <w:top w:val="none" w:sz="0" w:space="0" w:color="auto"/>
                <w:left w:val="none" w:sz="0" w:space="0" w:color="auto"/>
                <w:bottom w:val="none" w:sz="0" w:space="0" w:color="auto"/>
                <w:right w:val="none" w:sz="0" w:space="0" w:color="auto"/>
              </w:divBdr>
            </w:div>
            <w:div w:id="223376145">
              <w:marLeft w:val="0"/>
              <w:marRight w:val="0"/>
              <w:marTop w:val="0"/>
              <w:marBottom w:val="0"/>
              <w:divBdr>
                <w:top w:val="none" w:sz="0" w:space="0" w:color="auto"/>
                <w:left w:val="none" w:sz="0" w:space="0" w:color="auto"/>
                <w:bottom w:val="none" w:sz="0" w:space="0" w:color="auto"/>
                <w:right w:val="none" w:sz="0" w:space="0" w:color="auto"/>
              </w:divBdr>
            </w:div>
            <w:div w:id="227149774">
              <w:marLeft w:val="0"/>
              <w:marRight w:val="0"/>
              <w:marTop w:val="0"/>
              <w:marBottom w:val="0"/>
              <w:divBdr>
                <w:top w:val="none" w:sz="0" w:space="0" w:color="auto"/>
                <w:left w:val="none" w:sz="0" w:space="0" w:color="auto"/>
                <w:bottom w:val="none" w:sz="0" w:space="0" w:color="auto"/>
                <w:right w:val="none" w:sz="0" w:space="0" w:color="auto"/>
              </w:divBdr>
            </w:div>
            <w:div w:id="229464878">
              <w:marLeft w:val="0"/>
              <w:marRight w:val="0"/>
              <w:marTop w:val="0"/>
              <w:marBottom w:val="0"/>
              <w:divBdr>
                <w:top w:val="none" w:sz="0" w:space="0" w:color="auto"/>
                <w:left w:val="none" w:sz="0" w:space="0" w:color="auto"/>
                <w:bottom w:val="none" w:sz="0" w:space="0" w:color="auto"/>
                <w:right w:val="none" w:sz="0" w:space="0" w:color="auto"/>
              </w:divBdr>
            </w:div>
            <w:div w:id="237830558">
              <w:marLeft w:val="0"/>
              <w:marRight w:val="0"/>
              <w:marTop w:val="0"/>
              <w:marBottom w:val="0"/>
              <w:divBdr>
                <w:top w:val="none" w:sz="0" w:space="0" w:color="auto"/>
                <w:left w:val="none" w:sz="0" w:space="0" w:color="auto"/>
                <w:bottom w:val="none" w:sz="0" w:space="0" w:color="auto"/>
                <w:right w:val="none" w:sz="0" w:space="0" w:color="auto"/>
              </w:divBdr>
            </w:div>
            <w:div w:id="242955503">
              <w:marLeft w:val="0"/>
              <w:marRight w:val="0"/>
              <w:marTop w:val="0"/>
              <w:marBottom w:val="0"/>
              <w:divBdr>
                <w:top w:val="none" w:sz="0" w:space="0" w:color="auto"/>
                <w:left w:val="none" w:sz="0" w:space="0" w:color="auto"/>
                <w:bottom w:val="none" w:sz="0" w:space="0" w:color="auto"/>
                <w:right w:val="none" w:sz="0" w:space="0" w:color="auto"/>
              </w:divBdr>
            </w:div>
            <w:div w:id="256256929">
              <w:marLeft w:val="0"/>
              <w:marRight w:val="0"/>
              <w:marTop w:val="0"/>
              <w:marBottom w:val="0"/>
              <w:divBdr>
                <w:top w:val="none" w:sz="0" w:space="0" w:color="auto"/>
                <w:left w:val="none" w:sz="0" w:space="0" w:color="auto"/>
                <w:bottom w:val="none" w:sz="0" w:space="0" w:color="auto"/>
                <w:right w:val="none" w:sz="0" w:space="0" w:color="auto"/>
              </w:divBdr>
            </w:div>
            <w:div w:id="273173050">
              <w:marLeft w:val="0"/>
              <w:marRight w:val="0"/>
              <w:marTop w:val="0"/>
              <w:marBottom w:val="0"/>
              <w:divBdr>
                <w:top w:val="none" w:sz="0" w:space="0" w:color="auto"/>
                <w:left w:val="none" w:sz="0" w:space="0" w:color="auto"/>
                <w:bottom w:val="none" w:sz="0" w:space="0" w:color="auto"/>
                <w:right w:val="none" w:sz="0" w:space="0" w:color="auto"/>
              </w:divBdr>
            </w:div>
            <w:div w:id="299579779">
              <w:marLeft w:val="0"/>
              <w:marRight w:val="0"/>
              <w:marTop w:val="0"/>
              <w:marBottom w:val="0"/>
              <w:divBdr>
                <w:top w:val="none" w:sz="0" w:space="0" w:color="auto"/>
                <w:left w:val="none" w:sz="0" w:space="0" w:color="auto"/>
                <w:bottom w:val="none" w:sz="0" w:space="0" w:color="auto"/>
                <w:right w:val="none" w:sz="0" w:space="0" w:color="auto"/>
              </w:divBdr>
            </w:div>
            <w:div w:id="327948642">
              <w:marLeft w:val="0"/>
              <w:marRight w:val="0"/>
              <w:marTop w:val="0"/>
              <w:marBottom w:val="0"/>
              <w:divBdr>
                <w:top w:val="none" w:sz="0" w:space="0" w:color="auto"/>
                <w:left w:val="none" w:sz="0" w:space="0" w:color="auto"/>
                <w:bottom w:val="none" w:sz="0" w:space="0" w:color="auto"/>
                <w:right w:val="none" w:sz="0" w:space="0" w:color="auto"/>
              </w:divBdr>
            </w:div>
            <w:div w:id="364063748">
              <w:marLeft w:val="0"/>
              <w:marRight w:val="0"/>
              <w:marTop w:val="0"/>
              <w:marBottom w:val="0"/>
              <w:divBdr>
                <w:top w:val="none" w:sz="0" w:space="0" w:color="auto"/>
                <w:left w:val="none" w:sz="0" w:space="0" w:color="auto"/>
                <w:bottom w:val="none" w:sz="0" w:space="0" w:color="auto"/>
                <w:right w:val="none" w:sz="0" w:space="0" w:color="auto"/>
              </w:divBdr>
            </w:div>
            <w:div w:id="384762049">
              <w:marLeft w:val="0"/>
              <w:marRight w:val="0"/>
              <w:marTop w:val="0"/>
              <w:marBottom w:val="0"/>
              <w:divBdr>
                <w:top w:val="none" w:sz="0" w:space="0" w:color="auto"/>
                <w:left w:val="none" w:sz="0" w:space="0" w:color="auto"/>
                <w:bottom w:val="none" w:sz="0" w:space="0" w:color="auto"/>
                <w:right w:val="none" w:sz="0" w:space="0" w:color="auto"/>
              </w:divBdr>
            </w:div>
            <w:div w:id="450636672">
              <w:marLeft w:val="0"/>
              <w:marRight w:val="0"/>
              <w:marTop w:val="0"/>
              <w:marBottom w:val="0"/>
              <w:divBdr>
                <w:top w:val="none" w:sz="0" w:space="0" w:color="auto"/>
                <w:left w:val="none" w:sz="0" w:space="0" w:color="auto"/>
                <w:bottom w:val="none" w:sz="0" w:space="0" w:color="auto"/>
                <w:right w:val="none" w:sz="0" w:space="0" w:color="auto"/>
              </w:divBdr>
            </w:div>
            <w:div w:id="451247615">
              <w:marLeft w:val="0"/>
              <w:marRight w:val="0"/>
              <w:marTop w:val="0"/>
              <w:marBottom w:val="0"/>
              <w:divBdr>
                <w:top w:val="none" w:sz="0" w:space="0" w:color="auto"/>
                <w:left w:val="none" w:sz="0" w:space="0" w:color="auto"/>
                <w:bottom w:val="none" w:sz="0" w:space="0" w:color="auto"/>
                <w:right w:val="none" w:sz="0" w:space="0" w:color="auto"/>
              </w:divBdr>
            </w:div>
            <w:div w:id="487481653">
              <w:marLeft w:val="0"/>
              <w:marRight w:val="0"/>
              <w:marTop w:val="0"/>
              <w:marBottom w:val="0"/>
              <w:divBdr>
                <w:top w:val="none" w:sz="0" w:space="0" w:color="auto"/>
                <w:left w:val="none" w:sz="0" w:space="0" w:color="auto"/>
                <w:bottom w:val="none" w:sz="0" w:space="0" w:color="auto"/>
                <w:right w:val="none" w:sz="0" w:space="0" w:color="auto"/>
              </w:divBdr>
            </w:div>
            <w:div w:id="494108260">
              <w:marLeft w:val="0"/>
              <w:marRight w:val="0"/>
              <w:marTop w:val="0"/>
              <w:marBottom w:val="0"/>
              <w:divBdr>
                <w:top w:val="none" w:sz="0" w:space="0" w:color="auto"/>
                <w:left w:val="none" w:sz="0" w:space="0" w:color="auto"/>
                <w:bottom w:val="none" w:sz="0" w:space="0" w:color="auto"/>
                <w:right w:val="none" w:sz="0" w:space="0" w:color="auto"/>
              </w:divBdr>
            </w:div>
            <w:div w:id="497112243">
              <w:marLeft w:val="0"/>
              <w:marRight w:val="0"/>
              <w:marTop w:val="0"/>
              <w:marBottom w:val="0"/>
              <w:divBdr>
                <w:top w:val="none" w:sz="0" w:space="0" w:color="auto"/>
                <w:left w:val="none" w:sz="0" w:space="0" w:color="auto"/>
                <w:bottom w:val="none" w:sz="0" w:space="0" w:color="auto"/>
                <w:right w:val="none" w:sz="0" w:space="0" w:color="auto"/>
              </w:divBdr>
            </w:div>
            <w:div w:id="497422564">
              <w:marLeft w:val="0"/>
              <w:marRight w:val="0"/>
              <w:marTop w:val="0"/>
              <w:marBottom w:val="0"/>
              <w:divBdr>
                <w:top w:val="none" w:sz="0" w:space="0" w:color="auto"/>
                <w:left w:val="none" w:sz="0" w:space="0" w:color="auto"/>
                <w:bottom w:val="none" w:sz="0" w:space="0" w:color="auto"/>
                <w:right w:val="none" w:sz="0" w:space="0" w:color="auto"/>
              </w:divBdr>
            </w:div>
            <w:div w:id="541288792">
              <w:marLeft w:val="0"/>
              <w:marRight w:val="0"/>
              <w:marTop w:val="0"/>
              <w:marBottom w:val="0"/>
              <w:divBdr>
                <w:top w:val="none" w:sz="0" w:space="0" w:color="auto"/>
                <w:left w:val="none" w:sz="0" w:space="0" w:color="auto"/>
                <w:bottom w:val="none" w:sz="0" w:space="0" w:color="auto"/>
                <w:right w:val="none" w:sz="0" w:space="0" w:color="auto"/>
              </w:divBdr>
            </w:div>
            <w:div w:id="547109390">
              <w:marLeft w:val="0"/>
              <w:marRight w:val="0"/>
              <w:marTop w:val="0"/>
              <w:marBottom w:val="0"/>
              <w:divBdr>
                <w:top w:val="none" w:sz="0" w:space="0" w:color="auto"/>
                <w:left w:val="none" w:sz="0" w:space="0" w:color="auto"/>
                <w:bottom w:val="none" w:sz="0" w:space="0" w:color="auto"/>
                <w:right w:val="none" w:sz="0" w:space="0" w:color="auto"/>
              </w:divBdr>
            </w:div>
            <w:div w:id="552010831">
              <w:marLeft w:val="0"/>
              <w:marRight w:val="0"/>
              <w:marTop w:val="0"/>
              <w:marBottom w:val="0"/>
              <w:divBdr>
                <w:top w:val="none" w:sz="0" w:space="0" w:color="auto"/>
                <w:left w:val="none" w:sz="0" w:space="0" w:color="auto"/>
                <w:bottom w:val="none" w:sz="0" w:space="0" w:color="auto"/>
                <w:right w:val="none" w:sz="0" w:space="0" w:color="auto"/>
              </w:divBdr>
            </w:div>
            <w:div w:id="563952473">
              <w:marLeft w:val="0"/>
              <w:marRight w:val="0"/>
              <w:marTop w:val="0"/>
              <w:marBottom w:val="0"/>
              <w:divBdr>
                <w:top w:val="none" w:sz="0" w:space="0" w:color="auto"/>
                <w:left w:val="none" w:sz="0" w:space="0" w:color="auto"/>
                <w:bottom w:val="none" w:sz="0" w:space="0" w:color="auto"/>
                <w:right w:val="none" w:sz="0" w:space="0" w:color="auto"/>
              </w:divBdr>
            </w:div>
            <w:div w:id="601107131">
              <w:marLeft w:val="0"/>
              <w:marRight w:val="0"/>
              <w:marTop w:val="0"/>
              <w:marBottom w:val="0"/>
              <w:divBdr>
                <w:top w:val="none" w:sz="0" w:space="0" w:color="auto"/>
                <w:left w:val="none" w:sz="0" w:space="0" w:color="auto"/>
                <w:bottom w:val="none" w:sz="0" w:space="0" w:color="auto"/>
                <w:right w:val="none" w:sz="0" w:space="0" w:color="auto"/>
              </w:divBdr>
            </w:div>
            <w:div w:id="604117769">
              <w:marLeft w:val="0"/>
              <w:marRight w:val="0"/>
              <w:marTop w:val="0"/>
              <w:marBottom w:val="0"/>
              <w:divBdr>
                <w:top w:val="none" w:sz="0" w:space="0" w:color="auto"/>
                <w:left w:val="none" w:sz="0" w:space="0" w:color="auto"/>
                <w:bottom w:val="none" w:sz="0" w:space="0" w:color="auto"/>
                <w:right w:val="none" w:sz="0" w:space="0" w:color="auto"/>
              </w:divBdr>
            </w:div>
            <w:div w:id="612900644">
              <w:marLeft w:val="0"/>
              <w:marRight w:val="0"/>
              <w:marTop w:val="0"/>
              <w:marBottom w:val="0"/>
              <w:divBdr>
                <w:top w:val="none" w:sz="0" w:space="0" w:color="auto"/>
                <w:left w:val="none" w:sz="0" w:space="0" w:color="auto"/>
                <w:bottom w:val="none" w:sz="0" w:space="0" w:color="auto"/>
                <w:right w:val="none" w:sz="0" w:space="0" w:color="auto"/>
              </w:divBdr>
            </w:div>
            <w:div w:id="616331088">
              <w:marLeft w:val="0"/>
              <w:marRight w:val="0"/>
              <w:marTop w:val="0"/>
              <w:marBottom w:val="0"/>
              <w:divBdr>
                <w:top w:val="none" w:sz="0" w:space="0" w:color="auto"/>
                <w:left w:val="none" w:sz="0" w:space="0" w:color="auto"/>
                <w:bottom w:val="none" w:sz="0" w:space="0" w:color="auto"/>
                <w:right w:val="none" w:sz="0" w:space="0" w:color="auto"/>
              </w:divBdr>
            </w:div>
            <w:div w:id="625164185">
              <w:marLeft w:val="0"/>
              <w:marRight w:val="0"/>
              <w:marTop w:val="0"/>
              <w:marBottom w:val="0"/>
              <w:divBdr>
                <w:top w:val="none" w:sz="0" w:space="0" w:color="auto"/>
                <w:left w:val="none" w:sz="0" w:space="0" w:color="auto"/>
                <w:bottom w:val="none" w:sz="0" w:space="0" w:color="auto"/>
                <w:right w:val="none" w:sz="0" w:space="0" w:color="auto"/>
              </w:divBdr>
            </w:div>
            <w:div w:id="638075218">
              <w:marLeft w:val="0"/>
              <w:marRight w:val="0"/>
              <w:marTop w:val="0"/>
              <w:marBottom w:val="0"/>
              <w:divBdr>
                <w:top w:val="none" w:sz="0" w:space="0" w:color="auto"/>
                <w:left w:val="none" w:sz="0" w:space="0" w:color="auto"/>
                <w:bottom w:val="none" w:sz="0" w:space="0" w:color="auto"/>
                <w:right w:val="none" w:sz="0" w:space="0" w:color="auto"/>
              </w:divBdr>
            </w:div>
            <w:div w:id="654072636">
              <w:marLeft w:val="0"/>
              <w:marRight w:val="0"/>
              <w:marTop w:val="0"/>
              <w:marBottom w:val="0"/>
              <w:divBdr>
                <w:top w:val="none" w:sz="0" w:space="0" w:color="auto"/>
                <w:left w:val="none" w:sz="0" w:space="0" w:color="auto"/>
                <w:bottom w:val="none" w:sz="0" w:space="0" w:color="auto"/>
                <w:right w:val="none" w:sz="0" w:space="0" w:color="auto"/>
              </w:divBdr>
            </w:div>
            <w:div w:id="675614046">
              <w:marLeft w:val="0"/>
              <w:marRight w:val="0"/>
              <w:marTop w:val="0"/>
              <w:marBottom w:val="0"/>
              <w:divBdr>
                <w:top w:val="none" w:sz="0" w:space="0" w:color="auto"/>
                <w:left w:val="none" w:sz="0" w:space="0" w:color="auto"/>
                <w:bottom w:val="none" w:sz="0" w:space="0" w:color="auto"/>
                <w:right w:val="none" w:sz="0" w:space="0" w:color="auto"/>
              </w:divBdr>
            </w:div>
            <w:div w:id="678121208">
              <w:marLeft w:val="0"/>
              <w:marRight w:val="0"/>
              <w:marTop w:val="0"/>
              <w:marBottom w:val="0"/>
              <w:divBdr>
                <w:top w:val="none" w:sz="0" w:space="0" w:color="auto"/>
                <w:left w:val="none" w:sz="0" w:space="0" w:color="auto"/>
                <w:bottom w:val="none" w:sz="0" w:space="0" w:color="auto"/>
                <w:right w:val="none" w:sz="0" w:space="0" w:color="auto"/>
              </w:divBdr>
            </w:div>
            <w:div w:id="690255814">
              <w:marLeft w:val="0"/>
              <w:marRight w:val="0"/>
              <w:marTop w:val="0"/>
              <w:marBottom w:val="0"/>
              <w:divBdr>
                <w:top w:val="none" w:sz="0" w:space="0" w:color="auto"/>
                <w:left w:val="none" w:sz="0" w:space="0" w:color="auto"/>
                <w:bottom w:val="none" w:sz="0" w:space="0" w:color="auto"/>
                <w:right w:val="none" w:sz="0" w:space="0" w:color="auto"/>
              </w:divBdr>
            </w:div>
            <w:div w:id="697585656">
              <w:marLeft w:val="0"/>
              <w:marRight w:val="0"/>
              <w:marTop w:val="0"/>
              <w:marBottom w:val="0"/>
              <w:divBdr>
                <w:top w:val="none" w:sz="0" w:space="0" w:color="auto"/>
                <w:left w:val="none" w:sz="0" w:space="0" w:color="auto"/>
                <w:bottom w:val="none" w:sz="0" w:space="0" w:color="auto"/>
                <w:right w:val="none" w:sz="0" w:space="0" w:color="auto"/>
              </w:divBdr>
            </w:div>
            <w:div w:id="736781719">
              <w:marLeft w:val="0"/>
              <w:marRight w:val="0"/>
              <w:marTop w:val="0"/>
              <w:marBottom w:val="0"/>
              <w:divBdr>
                <w:top w:val="none" w:sz="0" w:space="0" w:color="auto"/>
                <w:left w:val="none" w:sz="0" w:space="0" w:color="auto"/>
                <w:bottom w:val="none" w:sz="0" w:space="0" w:color="auto"/>
                <w:right w:val="none" w:sz="0" w:space="0" w:color="auto"/>
              </w:divBdr>
            </w:div>
            <w:div w:id="752896636">
              <w:marLeft w:val="0"/>
              <w:marRight w:val="0"/>
              <w:marTop w:val="0"/>
              <w:marBottom w:val="0"/>
              <w:divBdr>
                <w:top w:val="none" w:sz="0" w:space="0" w:color="auto"/>
                <w:left w:val="none" w:sz="0" w:space="0" w:color="auto"/>
                <w:bottom w:val="none" w:sz="0" w:space="0" w:color="auto"/>
                <w:right w:val="none" w:sz="0" w:space="0" w:color="auto"/>
              </w:divBdr>
            </w:div>
            <w:div w:id="758789981">
              <w:marLeft w:val="0"/>
              <w:marRight w:val="0"/>
              <w:marTop w:val="0"/>
              <w:marBottom w:val="0"/>
              <w:divBdr>
                <w:top w:val="none" w:sz="0" w:space="0" w:color="auto"/>
                <w:left w:val="none" w:sz="0" w:space="0" w:color="auto"/>
                <w:bottom w:val="none" w:sz="0" w:space="0" w:color="auto"/>
                <w:right w:val="none" w:sz="0" w:space="0" w:color="auto"/>
              </w:divBdr>
            </w:div>
            <w:div w:id="768548217">
              <w:marLeft w:val="0"/>
              <w:marRight w:val="0"/>
              <w:marTop w:val="0"/>
              <w:marBottom w:val="0"/>
              <w:divBdr>
                <w:top w:val="none" w:sz="0" w:space="0" w:color="auto"/>
                <w:left w:val="none" w:sz="0" w:space="0" w:color="auto"/>
                <w:bottom w:val="none" w:sz="0" w:space="0" w:color="auto"/>
                <w:right w:val="none" w:sz="0" w:space="0" w:color="auto"/>
              </w:divBdr>
            </w:div>
            <w:div w:id="771435067">
              <w:marLeft w:val="0"/>
              <w:marRight w:val="0"/>
              <w:marTop w:val="0"/>
              <w:marBottom w:val="0"/>
              <w:divBdr>
                <w:top w:val="none" w:sz="0" w:space="0" w:color="auto"/>
                <w:left w:val="none" w:sz="0" w:space="0" w:color="auto"/>
                <w:bottom w:val="none" w:sz="0" w:space="0" w:color="auto"/>
                <w:right w:val="none" w:sz="0" w:space="0" w:color="auto"/>
              </w:divBdr>
            </w:div>
            <w:div w:id="772045356">
              <w:marLeft w:val="0"/>
              <w:marRight w:val="0"/>
              <w:marTop w:val="0"/>
              <w:marBottom w:val="0"/>
              <w:divBdr>
                <w:top w:val="none" w:sz="0" w:space="0" w:color="auto"/>
                <w:left w:val="none" w:sz="0" w:space="0" w:color="auto"/>
                <w:bottom w:val="none" w:sz="0" w:space="0" w:color="auto"/>
                <w:right w:val="none" w:sz="0" w:space="0" w:color="auto"/>
              </w:divBdr>
            </w:div>
            <w:div w:id="803815099">
              <w:marLeft w:val="0"/>
              <w:marRight w:val="0"/>
              <w:marTop w:val="0"/>
              <w:marBottom w:val="0"/>
              <w:divBdr>
                <w:top w:val="none" w:sz="0" w:space="0" w:color="auto"/>
                <w:left w:val="none" w:sz="0" w:space="0" w:color="auto"/>
                <w:bottom w:val="none" w:sz="0" w:space="0" w:color="auto"/>
                <w:right w:val="none" w:sz="0" w:space="0" w:color="auto"/>
              </w:divBdr>
            </w:div>
            <w:div w:id="839007242">
              <w:marLeft w:val="0"/>
              <w:marRight w:val="0"/>
              <w:marTop w:val="0"/>
              <w:marBottom w:val="0"/>
              <w:divBdr>
                <w:top w:val="none" w:sz="0" w:space="0" w:color="auto"/>
                <w:left w:val="none" w:sz="0" w:space="0" w:color="auto"/>
                <w:bottom w:val="none" w:sz="0" w:space="0" w:color="auto"/>
                <w:right w:val="none" w:sz="0" w:space="0" w:color="auto"/>
              </w:divBdr>
            </w:div>
            <w:div w:id="841357761">
              <w:marLeft w:val="0"/>
              <w:marRight w:val="0"/>
              <w:marTop w:val="0"/>
              <w:marBottom w:val="0"/>
              <w:divBdr>
                <w:top w:val="none" w:sz="0" w:space="0" w:color="auto"/>
                <w:left w:val="none" w:sz="0" w:space="0" w:color="auto"/>
                <w:bottom w:val="none" w:sz="0" w:space="0" w:color="auto"/>
                <w:right w:val="none" w:sz="0" w:space="0" w:color="auto"/>
              </w:divBdr>
            </w:div>
            <w:div w:id="844973761">
              <w:marLeft w:val="0"/>
              <w:marRight w:val="0"/>
              <w:marTop w:val="0"/>
              <w:marBottom w:val="0"/>
              <w:divBdr>
                <w:top w:val="none" w:sz="0" w:space="0" w:color="auto"/>
                <w:left w:val="none" w:sz="0" w:space="0" w:color="auto"/>
                <w:bottom w:val="none" w:sz="0" w:space="0" w:color="auto"/>
                <w:right w:val="none" w:sz="0" w:space="0" w:color="auto"/>
              </w:divBdr>
            </w:div>
            <w:div w:id="854080548">
              <w:marLeft w:val="0"/>
              <w:marRight w:val="0"/>
              <w:marTop w:val="0"/>
              <w:marBottom w:val="0"/>
              <w:divBdr>
                <w:top w:val="none" w:sz="0" w:space="0" w:color="auto"/>
                <w:left w:val="none" w:sz="0" w:space="0" w:color="auto"/>
                <w:bottom w:val="none" w:sz="0" w:space="0" w:color="auto"/>
                <w:right w:val="none" w:sz="0" w:space="0" w:color="auto"/>
              </w:divBdr>
            </w:div>
            <w:div w:id="877474636">
              <w:marLeft w:val="0"/>
              <w:marRight w:val="0"/>
              <w:marTop w:val="0"/>
              <w:marBottom w:val="0"/>
              <w:divBdr>
                <w:top w:val="none" w:sz="0" w:space="0" w:color="auto"/>
                <w:left w:val="none" w:sz="0" w:space="0" w:color="auto"/>
                <w:bottom w:val="none" w:sz="0" w:space="0" w:color="auto"/>
                <w:right w:val="none" w:sz="0" w:space="0" w:color="auto"/>
              </w:divBdr>
            </w:div>
            <w:div w:id="885528523">
              <w:marLeft w:val="0"/>
              <w:marRight w:val="0"/>
              <w:marTop w:val="0"/>
              <w:marBottom w:val="0"/>
              <w:divBdr>
                <w:top w:val="none" w:sz="0" w:space="0" w:color="auto"/>
                <w:left w:val="none" w:sz="0" w:space="0" w:color="auto"/>
                <w:bottom w:val="none" w:sz="0" w:space="0" w:color="auto"/>
                <w:right w:val="none" w:sz="0" w:space="0" w:color="auto"/>
              </w:divBdr>
            </w:div>
            <w:div w:id="888762732">
              <w:marLeft w:val="0"/>
              <w:marRight w:val="0"/>
              <w:marTop w:val="0"/>
              <w:marBottom w:val="0"/>
              <w:divBdr>
                <w:top w:val="none" w:sz="0" w:space="0" w:color="auto"/>
                <w:left w:val="none" w:sz="0" w:space="0" w:color="auto"/>
                <w:bottom w:val="none" w:sz="0" w:space="0" w:color="auto"/>
                <w:right w:val="none" w:sz="0" w:space="0" w:color="auto"/>
              </w:divBdr>
            </w:div>
            <w:div w:id="900485283">
              <w:marLeft w:val="0"/>
              <w:marRight w:val="0"/>
              <w:marTop w:val="0"/>
              <w:marBottom w:val="0"/>
              <w:divBdr>
                <w:top w:val="none" w:sz="0" w:space="0" w:color="auto"/>
                <w:left w:val="none" w:sz="0" w:space="0" w:color="auto"/>
                <w:bottom w:val="none" w:sz="0" w:space="0" w:color="auto"/>
                <w:right w:val="none" w:sz="0" w:space="0" w:color="auto"/>
              </w:divBdr>
            </w:div>
            <w:div w:id="909074015">
              <w:marLeft w:val="0"/>
              <w:marRight w:val="0"/>
              <w:marTop w:val="0"/>
              <w:marBottom w:val="0"/>
              <w:divBdr>
                <w:top w:val="none" w:sz="0" w:space="0" w:color="auto"/>
                <w:left w:val="none" w:sz="0" w:space="0" w:color="auto"/>
                <w:bottom w:val="none" w:sz="0" w:space="0" w:color="auto"/>
                <w:right w:val="none" w:sz="0" w:space="0" w:color="auto"/>
              </w:divBdr>
            </w:div>
            <w:div w:id="915019756">
              <w:marLeft w:val="0"/>
              <w:marRight w:val="0"/>
              <w:marTop w:val="0"/>
              <w:marBottom w:val="0"/>
              <w:divBdr>
                <w:top w:val="none" w:sz="0" w:space="0" w:color="auto"/>
                <w:left w:val="none" w:sz="0" w:space="0" w:color="auto"/>
                <w:bottom w:val="none" w:sz="0" w:space="0" w:color="auto"/>
                <w:right w:val="none" w:sz="0" w:space="0" w:color="auto"/>
              </w:divBdr>
            </w:div>
            <w:div w:id="917400088">
              <w:marLeft w:val="0"/>
              <w:marRight w:val="0"/>
              <w:marTop w:val="0"/>
              <w:marBottom w:val="0"/>
              <w:divBdr>
                <w:top w:val="none" w:sz="0" w:space="0" w:color="auto"/>
                <w:left w:val="none" w:sz="0" w:space="0" w:color="auto"/>
                <w:bottom w:val="none" w:sz="0" w:space="0" w:color="auto"/>
                <w:right w:val="none" w:sz="0" w:space="0" w:color="auto"/>
              </w:divBdr>
            </w:div>
            <w:div w:id="928192688">
              <w:marLeft w:val="0"/>
              <w:marRight w:val="0"/>
              <w:marTop w:val="0"/>
              <w:marBottom w:val="0"/>
              <w:divBdr>
                <w:top w:val="none" w:sz="0" w:space="0" w:color="auto"/>
                <w:left w:val="none" w:sz="0" w:space="0" w:color="auto"/>
                <w:bottom w:val="none" w:sz="0" w:space="0" w:color="auto"/>
                <w:right w:val="none" w:sz="0" w:space="0" w:color="auto"/>
              </w:divBdr>
            </w:div>
            <w:div w:id="946733148">
              <w:marLeft w:val="0"/>
              <w:marRight w:val="0"/>
              <w:marTop w:val="0"/>
              <w:marBottom w:val="0"/>
              <w:divBdr>
                <w:top w:val="none" w:sz="0" w:space="0" w:color="auto"/>
                <w:left w:val="none" w:sz="0" w:space="0" w:color="auto"/>
                <w:bottom w:val="none" w:sz="0" w:space="0" w:color="auto"/>
                <w:right w:val="none" w:sz="0" w:space="0" w:color="auto"/>
              </w:divBdr>
            </w:div>
            <w:div w:id="964577828">
              <w:marLeft w:val="0"/>
              <w:marRight w:val="0"/>
              <w:marTop w:val="0"/>
              <w:marBottom w:val="0"/>
              <w:divBdr>
                <w:top w:val="none" w:sz="0" w:space="0" w:color="auto"/>
                <w:left w:val="none" w:sz="0" w:space="0" w:color="auto"/>
                <w:bottom w:val="none" w:sz="0" w:space="0" w:color="auto"/>
                <w:right w:val="none" w:sz="0" w:space="0" w:color="auto"/>
              </w:divBdr>
            </w:div>
            <w:div w:id="1018309566">
              <w:marLeft w:val="0"/>
              <w:marRight w:val="0"/>
              <w:marTop w:val="0"/>
              <w:marBottom w:val="0"/>
              <w:divBdr>
                <w:top w:val="none" w:sz="0" w:space="0" w:color="auto"/>
                <w:left w:val="none" w:sz="0" w:space="0" w:color="auto"/>
                <w:bottom w:val="none" w:sz="0" w:space="0" w:color="auto"/>
                <w:right w:val="none" w:sz="0" w:space="0" w:color="auto"/>
              </w:divBdr>
            </w:div>
            <w:div w:id="1055276134">
              <w:marLeft w:val="0"/>
              <w:marRight w:val="0"/>
              <w:marTop w:val="0"/>
              <w:marBottom w:val="0"/>
              <w:divBdr>
                <w:top w:val="none" w:sz="0" w:space="0" w:color="auto"/>
                <w:left w:val="none" w:sz="0" w:space="0" w:color="auto"/>
                <w:bottom w:val="none" w:sz="0" w:space="0" w:color="auto"/>
                <w:right w:val="none" w:sz="0" w:space="0" w:color="auto"/>
              </w:divBdr>
            </w:div>
            <w:div w:id="1063798806">
              <w:marLeft w:val="0"/>
              <w:marRight w:val="0"/>
              <w:marTop w:val="0"/>
              <w:marBottom w:val="0"/>
              <w:divBdr>
                <w:top w:val="none" w:sz="0" w:space="0" w:color="auto"/>
                <w:left w:val="none" w:sz="0" w:space="0" w:color="auto"/>
                <w:bottom w:val="none" w:sz="0" w:space="0" w:color="auto"/>
                <w:right w:val="none" w:sz="0" w:space="0" w:color="auto"/>
              </w:divBdr>
            </w:div>
            <w:div w:id="1066952707">
              <w:marLeft w:val="0"/>
              <w:marRight w:val="0"/>
              <w:marTop w:val="0"/>
              <w:marBottom w:val="0"/>
              <w:divBdr>
                <w:top w:val="none" w:sz="0" w:space="0" w:color="auto"/>
                <w:left w:val="none" w:sz="0" w:space="0" w:color="auto"/>
                <w:bottom w:val="none" w:sz="0" w:space="0" w:color="auto"/>
                <w:right w:val="none" w:sz="0" w:space="0" w:color="auto"/>
              </w:divBdr>
            </w:div>
            <w:div w:id="1083113853">
              <w:marLeft w:val="0"/>
              <w:marRight w:val="0"/>
              <w:marTop w:val="0"/>
              <w:marBottom w:val="0"/>
              <w:divBdr>
                <w:top w:val="none" w:sz="0" w:space="0" w:color="auto"/>
                <w:left w:val="none" w:sz="0" w:space="0" w:color="auto"/>
                <w:bottom w:val="none" w:sz="0" w:space="0" w:color="auto"/>
                <w:right w:val="none" w:sz="0" w:space="0" w:color="auto"/>
              </w:divBdr>
            </w:div>
            <w:div w:id="1087768375">
              <w:marLeft w:val="0"/>
              <w:marRight w:val="0"/>
              <w:marTop w:val="0"/>
              <w:marBottom w:val="0"/>
              <w:divBdr>
                <w:top w:val="none" w:sz="0" w:space="0" w:color="auto"/>
                <w:left w:val="none" w:sz="0" w:space="0" w:color="auto"/>
                <w:bottom w:val="none" w:sz="0" w:space="0" w:color="auto"/>
                <w:right w:val="none" w:sz="0" w:space="0" w:color="auto"/>
              </w:divBdr>
            </w:div>
            <w:div w:id="1110511817">
              <w:marLeft w:val="0"/>
              <w:marRight w:val="0"/>
              <w:marTop w:val="0"/>
              <w:marBottom w:val="0"/>
              <w:divBdr>
                <w:top w:val="none" w:sz="0" w:space="0" w:color="auto"/>
                <w:left w:val="none" w:sz="0" w:space="0" w:color="auto"/>
                <w:bottom w:val="none" w:sz="0" w:space="0" w:color="auto"/>
                <w:right w:val="none" w:sz="0" w:space="0" w:color="auto"/>
              </w:divBdr>
            </w:div>
            <w:div w:id="1166021021">
              <w:marLeft w:val="0"/>
              <w:marRight w:val="0"/>
              <w:marTop w:val="0"/>
              <w:marBottom w:val="0"/>
              <w:divBdr>
                <w:top w:val="none" w:sz="0" w:space="0" w:color="auto"/>
                <w:left w:val="none" w:sz="0" w:space="0" w:color="auto"/>
                <w:bottom w:val="none" w:sz="0" w:space="0" w:color="auto"/>
                <w:right w:val="none" w:sz="0" w:space="0" w:color="auto"/>
              </w:divBdr>
            </w:div>
            <w:div w:id="1172988684">
              <w:marLeft w:val="0"/>
              <w:marRight w:val="0"/>
              <w:marTop w:val="0"/>
              <w:marBottom w:val="0"/>
              <w:divBdr>
                <w:top w:val="none" w:sz="0" w:space="0" w:color="auto"/>
                <w:left w:val="none" w:sz="0" w:space="0" w:color="auto"/>
                <w:bottom w:val="none" w:sz="0" w:space="0" w:color="auto"/>
                <w:right w:val="none" w:sz="0" w:space="0" w:color="auto"/>
              </w:divBdr>
            </w:div>
            <w:div w:id="1182744524">
              <w:marLeft w:val="0"/>
              <w:marRight w:val="0"/>
              <w:marTop w:val="0"/>
              <w:marBottom w:val="0"/>
              <w:divBdr>
                <w:top w:val="none" w:sz="0" w:space="0" w:color="auto"/>
                <w:left w:val="none" w:sz="0" w:space="0" w:color="auto"/>
                <w:bottom w:val="none" w:sz="0" w:space="0" w:color="auto"/>
                <w:right w:val="none" w:sz="0" w:space="0" w:color="auto"/>
              </w:divBdr>
            </w:div>
            <w:div w:id="1206016601">
              <w:marLeft w:val="0"/>
              <w:marRight w:val="0"/>
              <w:marTop w:val="0"/>
              <w:marBottom w:val="0"/>
              <w:divBdr>
                <w:top w:val="none" w:sz="0" w:space="0" w:color="auto"/>
                <w:left w:val="none" w:sz="0" w:space="0" w:color="auto"/>
                <w:bottom w:val="none" w:sz="0" w:space="0" w:color="auto"/>
                <w:right w:val="none" w:sz="0" w:space="0" w:color="auto"/>
              </w:divBdr>
            </w:div>
            <w:div w:id="1230576153">
              <w:marLeft w:val="0"/>
              <w:marRight w:val="0"/>
              <w:marTop w:val="0"/>
              <w:marBottom w:val="0"/>
              <w:divBdr>
                <w:top w:val="none" w:sz="0" w:space="0" w:color="auto"/>
                <w:left w:val="none" w:sz="0" w:space="0" w:color="auto"/>
                <w:bottom w:val="none" w:sz="0" w:space="0" w:color="auto"/>
                <w:right w:val="none" w:sz="0" w:space="0" w:color="auto"/>
              </w:divBdr>
            </w:div>
            <w:div w:id="1239945687">
              <w:marLeft w:val="0"/>
              <w:marRight w:val="0"/>
              <w:marTop w:val="0"/>
              <w:marBottom w:val="0"/>
              <w:divBdr>
                <w:top w:val="none" w:sz="0" w:space="0" w:color="auto"/>
                <w:left w:val="none" w:sz="0" w:space="0" w:color="auto"/>
                <w:bottom w:val="none" w:sz="0" w:space="0" w:color="auto"/>
                <w:right w:val="none" w:sz="0" w:space="0" w:color="auto"/>
              </w:divBdr>
            </w:div>
            <w:div w:id="1247956184">
              <w:marLeft w:val="0"/>
              <w:marRight w:val="0"/>
              <w:marTop w:val="0"/>
              <w:marBottom w:val="0"/>
              <w:divBdr>
                <w:top w:val="none" w:sz="0" w:space="0" w:color="auto"/>
                <w:left w:val="none" w:sz="0" w:space="0" w:color="auto"/>
                <w:bottom w:val="none" w:sz="0" w:space="0" w:color="auto"/>
                <w:right w:val="none" w:sz="0" w:space="0" w:color="auto"/>
              </w:divBdr>
            </w:div>
            <w:div w:id="1255627190">
              <w:marLeft w:val="0"/>
              <w:marRight w:val="0"/>
              <w:marTop w:val="0"/>
              <w:marBottom w:val="0"/>
              <w:divBdr>
                <w:top w:val="none" w:sz="0" w:space="0" w:color="auto"/>
                <w:left w:val="none" w:sz="0" w:space="0" w:color="auto"/>
                <w:bottom w:val="none" w:sz="0" w:space="0" w:color="auto"/>
                <w:right w:val="none" w:sz="0" w:space="0" w:color="auto"/>
              </w:divBdr>
            </w:div>
            <w:div w:id="1281375146">
              <w:marLeft w:val="0"/>
              <w:marRight w:val="0"/>
              <w:marTop w:val="0"/>
              <w:marBottom w:val="0"/>
              <w:divBdr>
                <w:top w:val="none" w:sz="0" w:space="0" w:color="auto"/>
                <w:left w:val="none" w:sz="0" w:space="0" w:color="auto"/>
                <w:bottom w:val="none" w:sz="0" w:space="0" w:color="auto"/>
                <w:right w:val="none" w:sz="0" w:space="0" w:color="auto"/>
              </w:divBdr>
            </w:div>
            <w:div w:id="1314874709">
              <w:marLeft w:val="0"/>
              <w:marRight w:val="0"/>
              <w:marTop w:val="0"/>
              <w:marBottom w:val="0"/>
              <w:divBdr>
                <w:top w:val="none" w:sz="0" w:space="0" w:color="auto"/>
                <w:left w:val="none" w:sz="0" w:space="0" w:color="auto"/>
                <w:bottom w:val="none" w:sz="0" w:space="0" w:color="auto"/>
                <w:right w:val="none" w:sz="0" w:space="0" w:color="auto"/>
              </w:divBdr>
            </w:div>
            <w:div w:id="1317875114">
              <w:marLeft w:val="0"/>
              <w:marRight w:val="0"/>
              <w:marTop w:val="0"/>
              <w:marBottom w:val="0"/>
              <w:divBdr>
                <w:top w:val="none" w:sz="0" w:space="0" w:color="auto"/>
                <w:left w:val="none" w:sz="0" w:space="0" w:color="auto"/>
                <w:bottom w:val="none" w:sz="0" w:space="0" w:color="auto"/>
                <w:right w:val="none" w:sz="0" w:space="0" w:color="auto"/>
              </w:divBdr>
            </w:div>
            <w:div w:id="1334258942">
              <w:marLeft w:val="0"/>
              <w:marRight w:val="0"/>
              <w:marTop w:val="0"/>
              <w:marBottom w:val="0"/>
              <w:divBdr>
                <w:top w:val="none" w:sz="0" w:space="0" w:color="auto"/>
                <w:left w:val="none" w:sz="0" w:space="0" w:color="auto"/>
                <w:bottom w:val="none" w:sz="0" w:space="0" w:color="auto"/>
                <w:right w:val="none" w:sz="0" w:space="0" w:color="auto"/>
              </w:divBdr>
            </w:div>
            <w:div w:id="1334378939">
              <w:marLeft w:val="0"/>
              <w:marRight w:val="0"/>
              <w:marTop w:val="0"/>
              <w:marBottom w:val="0"/>
              <w:divBdr>
                <w:top w:val="none" w:sz="0" w:space="0" w:color="auto"/>
                <w:left w:val="none" w:sz="0" w:space="0" w:color="auto"/>
                <w:bottom w:val="none" w:sz="0" w:space="0" w:color="auto"/>
                <w:right w:val="none" w:sz="0" w:space="0" w:color="auto"/>
              </w:divBdr>
            </w:div>
            <w:div w:id="1344896400">
              <w:marLeft w:val="0"/>
              <w:marRight w:val="0"/>
              <w:marTop w:val="0"/>
              <w:marBottom w:val="0"/>
              <w:divBdr>
                <w:top w:val="none" w:sz="0" w:space="0" w:color="auto"/>
                <w:left w:val="none" w:sz="0" w:space="0" w:color="auto"/>
                <w:bottom w:val="none" w:sz="0" w:space="0" w:color="auto"/>
                <w:right w:val="none" w:sz="0" w:space="0" w:color="auto"/>
              </w:divBdr>
            </w:div>
            <w:div w:id="1352612130">
              <w:marLeft w:val="0"/>
              <w:marRight w:val="0"/>
              <w:marTop w:val="0"/>
              <w:marBottom w:val="0"/>
              <w:divBdr>
                <w:top w:val="none" w:sz="0" w:space="0" w:color="auto"/>
                <w:left w:val="none" w:sz="0" w:space="0" w:color="auto"/>
                <w:bottom w:val="none" w:sz="0" w:space="0" w:color="auto"/>
                <w:right w:val="none" w:sz="0" w:space="0" w:color="auto"/>
              </w:divBdr>
            </w:div>
            <w:div w:id="1436557996">
              <w:marLeft w:val="0"/>
              <w:marRight w:val="0"/>
              <w:marTop w:val="0"/>
              <w:marBottom w:val="0"/>
              <w:divBdr>
                <w:top w:val="none" w:sz="0" w:space="0" w:color="auto"/>
                <w:left w:val="none" w:sz="0" w:space="0" w:color="auto"/>
                <w:bottom w:val="none" w:sz="0" w:space="0" w:color="auto"/>
                <w:right w:val="none" w:sz="0" w:space="0" w:color="auto"/>
              </w:divBdr>
            </w:div>
            <w:div w:id="1443694536">
              <w:marLeft w:val="0"/>
              <w:marRight w:val="0"/>
              <w:marTop w:val="0"/>
              <w:marBottom w:val="0"/>
              <w:divBdr>
                <w:top w:val="none" w:sz="0" w:space="0" w:color="auto"/>
                <w:left w:val="none" w:sz="0" w:space="0" w:color="auto"/>
                <w:bottom w:val="none" w:sz="0" w:space="0" w:color="auto"/>
                <w:right w:val="none" w:sz="0" w:space="0" w:color="auto"/>
              </w:divBdr>
            </w:div>
            <w:div w:id="1451975101">
              <w:marLeft w:val="0"/>
              <w:marRight w:val="0"/>
              <w:marTop w:val="0"/>
              <w:marBottom w:val="0"/>
              <w:divBdr>
                <w:top w:val="none" w:sz="0" w:space="0" w:color="auto"/>
                <w:left w:val="none" w:sz="0" w:space="0" w:color="auto"/>
                <w:bottom w:val="none" w:sz="0" w:space="0" w:color="auto"/>
                <w:right w:val="none" w:sz="0" w:space="0" w:color="auto"/>
              </w:divBdr>
            </w:div>
            <w:div w:id="1496531378">
              <w:marLeft w:val="0"/>
              <w:marRight w:val="0"/>
              <w:marTop w:val="0"/>
              <w:marBottom w:val="0"/>
              <w:divBdr>
                <w:top w:val="none" w:sz="0" w:space="0" w:color="auto"/>
                <w:left w:val="none" w:sz="0" w:space="0" w:color="auto"/>
                <w:bottom w:val="none" w:sz="0" w:space="0" w:color="auto"/>
                <w:right w:val="none" w:sz="0" w:space="0" w:color="auto"/>
              </w:divBdr>
            </w:div>
            <w:div w:id="1502966400">
              <w:marLeft w:val="0"/>
              <w:marRight w:val="0"/>
              <w:marTop w:val="0"/>
              <w:marBottom w:val="0"/>
              <w:divBdr>
                <w:top w:val="none" w:sz="0" w:space="0" w:color="auto"/>
                <w:left w:val="none" w:sz="0" w:space="0" w:color="auto"/>
                <w:bottom w:val="none" w:sz="0" w:space="0" w:color="auto"/>
                <w:right w:val="none" w:sz="0" w:space="0" w:color="auto"/>
              </w:divBdr>
            </w:div>
            <w:div w:id="1521435077">
              <w:marLeft w:val="0"/>
              <w:marRight w:val="0"/>
              <w:marTop w:val="0"/>
              <w:marBottom w:val="0"/>
              <w:divBdr>
                <w:top w:val="none" w:sz="0" w:space="0" w:color="auto"/>
                <w:left w:val="none" w:sz="0" w:space="0" w:color="auto"/>
                <w:bottom w:val="none" w:sz="0" w:space="0" w:color="auto"/>
                <w:right w:val="none" w:sz="0" w:space="0" w:color="auto"/>
              </w:divBdr>
            </w:div>
            <w:div w:id="1537692110">
              <w:marLeft w:val="0"/>
              <w:marRight w:val="0"/>
              <w:marTop w:val="0"/>
              <w:marBottom w:val="0"/>
              <w:divBdr>
                <w:top w:val="none" w:sz="0" w:space="0" w:color="auto"/>
                <w:left w:val="none" w:sz="0" w:space="0" w:color="auto"/>
                <w:bottom w:val="none" w:sz="0" w:space="0" w:color="auto"/>
                <w:right w:val="none" w:sz="0" w:space="0" w:color="auto"/>
              </w:divBdr>
            </w:div>
            <w:div w:id="1544126335">
              <w:marLeft w:val="0"/>
              <w:marRight w:val="0"/>
              <w:marTop w:val="0"/>
              <w:marBottom w:val="0"/>
              <w:divBdr>
                <w:top w:val="none" w:sz="0" w:space="0" w:color="auto"/>
                <w:left w:val="none" w:sz="0" w:space="0" w:color="auto"/>
                <w:bottom w:val="none" w:sz="0" w:space="0" w:color="auto"/>
                <w:right w:val="none" w:sz="0" w:space="0" w:color="auto"/>
              </w:divBdr>
            </w:div>
            <w:div w:id="1550917394">
              <w:marLeft w:val="0"/>
              <w:marRight w:val="0"/>
              <w:marTop w:val="0"/>
              <w:marBottom w:val="0"/>
              <w:divBdr>
                <w:top w:val="none" w:sz="0" w:space="0" w:color="auto"/>
                <w:left w:val="none" w:sz="0" w:space="0" w:color="auto"/>
                <w:bottom w:val="none" w:sz="0" w:space="0" w:color="auto"/>
                <w:right w:val="none" w:sz="0" w:space="0" w:color="auto"/>
              </w:divBdr>
            </w:div>
            <w:div w:id="1552112620">
              <w:marLeft w:val="0"/>
              <w:marRight w:val="0"/>
              <w:marTop w:val="0"/>
              <w:marBottom w:val="0"/>
              <w:divBdr>
                <w:top w:val="none" w:sz="0" w:space="0" w:color="auto"/>
                <w:left w:val="none" w:sz="0" w:space="0" w:color="auto"/>
                <w:bottom w:val="none" w:sz="0" w:space="0" w:color="auto"/>
                <w:right w:val="none" w:sz="0" w:space="0" w:color="auto"/>
              </w:divBdr>
            </w:div>
            <w:div w:id="1583686741">
              <w:marLeft w:val="0"/>
              <w:marRight w:val="0"/>
              <w:marTop w:val="0"/>
              <w:marBottom w:val="0"/>
              <w:divBdr>
                <w:top w:val="none" w:sz="0" w:space="0" w:color="auto"/>
                <w:left w:val="none" w:sz="0" w:space="0" w:color="auto"/>
                <w:bottom w:val="none" w:sz="0" w:space="0" w:color="auto"/>
                <w:right w:val="none" w:sz="0" w:space="0" w:color="auto"/>
              </w:divBdr>
            </w:div>
            <w:div w:id="1589189700">
              <w:marLeft w:val="0"/>
              <w:marRight w:val="0"/>
              <w:marTop w:val="0"/>
              <w:marBottom w:val="0"/>
              <w:divBdr>
                <w:top w:val="none" w:sz="0" w:space="0" w:color="auto"/>
                <w:left w:val="none" w:sz="0" w:space="0" w:color="auto"/>
                <w:bottom w:val="none" w:sz="0" w:space="0" w:color="auto"/>
                <w:right w:val="none" w:sz="0" w:space="0" w:color="auto"/>
              </w:divBdr>
            </w:div>
            <w:div w:id="1589731371">
              <w:marLeft w:val="0"/>
              <w:marRight w:val="0"/>
              <w:marTop w:val="0"/>
              <w:marBottom w:val="0"/>
              <w:divBdr>
                <w:top w:val="none" w:sz="0" w:space="0" w:color="auto"/>
                <w:left w:val="none" w:sz="0" w:space="0" w:color="auto"/>
                <w:bottom w:val="none" w:sz="0" w:space="0" w:color="auto"/>
                <w:right w:val="none" w:sz="0" w:space="0" w:color="auto"/>
              </w:divBdr>
            </w:div>
            <w:div w:id="1597321325">
              <w:marLeft w:val="0"/>
              <w:marRight w:val="0"/>
              <w:marTop w:val="0"/>
              <w:marBottom w:val="0"/>
              <w:divBdr>
                <w:top w:val="none" w:sz="0" w:space="0" w:color="auto"/>
                <w:left w:val="none" w:sz="0" w:space="0" w:color="auto"/>
                <w:bottom w:val="none" w:sz="0" w:space="0" w:color="auto"/>
                <w:right w:val="none" w:sz="0" w:space="0" w:color="auto"/>
              </w:divBdr>
            </w:div>
            <w:div w:id="1602838349">
              <w:marLeft w:val="0"/>
              <w:marRight w:val="0"/>
              <w:marTop w:val="0"/>
              <w:marBottom w:val="0"/>
              <w:divBdr>
                <w:top w:val="none" w:sz="0" w:space="0" w:color="auto"/>
                <w:left w:val="none" w:sz="0" w:space="0" w:color="auto"/>
                <w:bottom w:val="none" w:sz="0" w:space="0" w:color="auto"/>
                <w:right w:val="none" w:sz="0" w:space="0" w:color="auto"/>
              </w:divBdr>
            </w:div>
            <w:div w:id="1609577976">
              <w:marLeft w:val="0"/>
              <w:marRight w:val="0"/>
              <w:marTop w:val="0"/>
              <w:marBottom w:val="0"/>
              <w:divBdr>
                <w:top w:val="none" w:sz="0" w:space="0" w:color="auto"/>
                <w:left w:val="none" w:sz="0" w:space="0" w:color="auto"/>
                <w:bottom w:val="none" w:sz="0" w:space="0" w:color="auto"/>
                <w:right w:val="none" w:sz="0" w:space="0" w:color="auto"/>
              </w:divBdr>
            </w:div>
            <w:div w:id="1636987516">
              <w:marLeft w:val="0"/>
              <w:marRight w:val="0"/>
              <w:marTop w:val="0"/>
              <w:marBottom w:val="0"/>
              <w:divBdr>
                <w:top w:val="none" w:sz="0" w:space="0" w:color="auto"/>
                <w:left w:val="none" w:sz="0" w:space="0" w:color="auto"/>
                <w:bottom w:val="none" w:sz="0" w:space="0" w:color="auto"/>
                <w:right w:val="none" w:sz="0" w:space="0" w:color="auto"/>
              </w:divBdr>
            </w:div>
            <w:div w:id="1642417162">
              <w:marLeft w:val="0"/>
              <w:marRight w:val="0"/>
              <w:marTop w:val="0"/>
              <w:marBottom w:val="0"/>
              <w:divBdr>
                <w:top w:val="none" w:sz="0" w:space="0" w:color="auto"/>
                <w:left w:val="none" w:sz="0" w:space="0" w:color="auto"/>
                <w:bottom w:val="none" w:sz="0" w:space="0" w:color="auto"/>
                <w:right w:val="none" w:sz="0" w:space="0" w:color="auto"/>
              </w:divBdr>
            </w:div>
            <w:div w:id="1650480958">
              <w:marLeft w:val="0"/>
              <w:marRight w:val="0"/>
              <w:marTop w:val="0"/>
              <w:marBottom w:val="0"/>
              <w:divBdr>
                <w:top w:val="none" w:sz="0" w:space="0" w:color="auto"/>
                <w:left w:val="none" w:sz="0" w:space="0" w:color="auto"/>
                <w:bottom w:val="none" w:sz="0" w:space="0" w:color="auto"/>
                <w:right w:val="none" w:sz="0" w:space="0" w:color="auto"/>
              </w:divBdr>
            </w:div>
            <w:div w:id="1665163838">
              <w:marLeft w:val="0"/>
              <w:marRight w:val="0"/>
              <w:marTop w:val="0"/>
              <w:marBottom w:val="0"/>
              <w:divBdr>
                <w:top w:val="none" w:sz="0" w:space="0" w:color="auto"/>
                <w:left w:val="none" w:sz="0" w:space="0" w:color="auto"/>
                <w:bottom w:val="none" w:sz="0" w:space="0" w:color="auto"/>
                <w:right w:val="none" w:sz="0" w:space="0" w:color="auto"/>
              </w:divBdr>
            </w:div>
            <w:div w:id="1685668620">
              <w:marLeft w:val="0"/>
              <w:marRight w:val="0"/>
              <w:marTop w:val="0"/>
              <w:marBottom w:val="0"/>
              <w:divBdr>
                <w:top w:val="none" w:sz="0" w:space="0" w:color="auto"/>
                <w:left w:val="none" w:sz="0" w:space="0" w:color="auto"/>
                <w:bottom w:val="none" w:sz="0" w:space="0" w:color="auto"/>
                <w:right w:val="none" w:sz="0" w:space="0" w:color="auto"/>
              </w:divBdr>
            </w:div>
            <w:div w:id="1721202330">
              <w:marLeft w:val="0"/>
              <w:marRight w:val="0"/>
              <w:marTop w:val="0"/>
              <w:marBottom w:val="0"/>
              <w:divBdr>
                <w:top w:val="none" w:sz="0" w:space="0" w:color="auto"/>
                <w:left w:val="none" w:sz="0" w:space="0" w:color="auto"/>
                <w:bottom w:val="none" w:sz="0" w:space="0" w:color="auto"/>
                <w:right w:val="none" w:sz="0" w:space="0" w:color="auto"/>
              </w:divBdr>
            </w:div>
            <w:div w:id="1729841381">
              <w:marLeft w:val="0"/>
              <w:marRight w:val="0"/>
              <w:marTop w:val="0"/>
              <w:marBottom w:val="0"/>
              <w:divBdr>
                <w:top w:val="none" w:sz="0" w:space="0" w:color="auto"/>
                <w:left w:val="none" w:sz="0" w:space="0" w:color="auto"/>
                <w:bottom w:val="none" w:sz="0" w:space="0" w:color="auto"/>
                <w:right w:val="none" w:sz="0" w:space="0" w:color="auto"/>
              </w:divBdr>
            </w:div>
            <w:div w:id="1733045178">
              <w:marLeft w:val="0"/>
              <w:marRight w:val="0"/>
              <w:marTop w:val="0"/>
              <w:marBottom w:val="0"/>
              <w:divBdr>
                <w:top w:val="none" w:sz="0" w:space="0" w:color="auto"/>
                <w:left w:val="none" w:sz="0" w:space="0" w:color="auto"/>
                <w:bottom w:val="none" w:sz="0" w:space="0" w:color="auto"/>
                <w:right w:val="none" w:sz="0" w:space="0" w:color="auto"/>
              </w:divBdr>
            </w:div>
            <w:div w:id="1773940389">
              <w:marLeft w:val="0"/>
              <w:marRight w:val="0"/>
              <w:marTop w:val="0"/>
              <w:marBottom w:val="0"/>
              <w:divBdr>
                <w:top w:val="none" w:sz="0" w:space="0" w:color="auto"/>
                <w:left w:val="none" w:sz="0" w:space="0" w:color="auto"/>
                <w:bottom w:val="none" w:sz="0" w:space="0" w:color="auto"/>
                <w:right w:val="none" w:sz="0" w:space="0" w:color="auto"/>
              </w:divBdr>
            </w:div>
            <w:div w:id="1780447281">
              <w:marLeft w:val="0"/>
              <w:marRight w:val="0"/>
              <w:marTop w:val="0"/>
              <w:marBottom w:val="0"/>
              <w:divBdr>
                <w:top w:val="none" w:sz="0" w:space="0" w:color="auto"/>
                <w:left w:val="none" w:sz="0" w:space="0" w:color="auto"/>
                <w:bottom w:val="none" w:sz="0" w:space="0" w:color="auto"/>
                <w:right w:val="none" w:sz="0" w:space="0" w:color="auto"/>
              </w:divBdr>
            </w:div>
            <w:div w:id="1850176778">
              <w:marLeft w:val="0"/>
              <w:marRight w:val="0"/>
              <w:marTop w:val="0"/>
              <w:marBottom w:val="0"/>
              <w:divBdr>
                <w:top w:val="none" w:sz="0" w:space="0" w:color="auto"/>
                <w:left w:val="none" w:sz="0" w:space="0" w:color="auto"/>
                <w:bottom w:val="none" w:sz="0" w:space="0" w:color="auto"/>
                <w:right w:val="none" w:sz="0" w:space="0" w:color="auto"/>
              </w:divBdr>
            </w:div>
            <w:div w:id="1883402809">
              <w:marLeft w:val="0"/>
              <w:marRight w:val="0"/>
              <w:marTop w:val="0"/>
              <w:marBottom w:val="0"/>
              <w:divBdr>
                <w:top w:val="none" w:sz="0" w:space="0" w:color="auto"/>
                <w:left w:val="none" w:sz="0" w:space="0" w:color="auto"/>
                <w:bottom w:val="none" w:sz="0" w:space="0" w:color="auto"/>
                <w:right w:val="none" w:sz="0" w:space="0" w:color="auto"/>
              </w:divBdr>
            </w:div>
            <w:div w:id="1903055919">
              <w:marLeft w:val="0"/>
              <w:marRight w:val="0"/>
              <w:marTop w:val="0"/>
              <w:marBottom w:val="0"/>
              <w:divBdr>
                <w:top w:val="none" w:sz="0" w:space="0" w:color="auto"/>
                <w:left w:val="none" w:sz="0" w:space="0" w:color="auto"/>
                <w:bottom w:val="none" w:sz="0" w:space="0" w:color="auto"/>
                <w:right w:val="none" w:sz="0" w:space="0" w:color="auto"/>
              </w:divBdr>
            </w:div>
            <w:div w:id="1944994776">
              <w:marLeft w:val="0"/>
              <w:marRight w:val="0"/>
              <w:marTop w:val="0"/>
              <w:marBottom w:val="0"/>
              <w:divBdr>
                <w:top w:val="none" w:sz="0" w:space="0" w:color="auto"/>
                <w:left w:val="none" w:sz="0" w:space="0" w:color="auto"/>
                <w:bottom w:val="none" w:sz="0" w:space="0" w:color="auto"/>
                <w:right w:val="none" w:sz="0" w:space="0" w:color="auto"/>
              </w:divBdr>
            </w:div>
            <w:div w:id="1986279352">
              <w:marLeft w:val="0"/>
              <w:marRight w:val="0"/>
              <w:marTop w:val="0"/>
              <w:marBottom w:val="0"/>
              <w:divBdr>
                <w:top w:val="none" w:sz="0" w:space="0" w:color="auto"/>
                <w:left w:val="none" w:sz="0" w:space="0" w:color="auto"/>
                <w:bottom w:val="none" w:sz="0" w:space="0" w:color="auto"/>
                <w:right w:val="none" w:sz="0" w:space="0" w:color="auto"/>
              </w:divBdr>
            </w:div>
            <w:div w:id="2003239589">
              <w:marLeft w:val="0"/>
              <w:marRight w:val="0"/>
              <w:marTop w:val="0"/>
              <w:marBottom w:val="0"/>
              <w:divBdr>
                <w:top w:val="none" w:sz="0" w:space="0" w:color="auto"/>
                <w:left w:val="none" w:sz="0" w:space="0" w:color="auto"/>
                <w:bottom w:val="none" w:sz="0" w:space="0" w:color="auto"/>
                <w:right w:val="none" w:sz="0" w:space="0" w:color="auto"/>
              </w:divBdr>
            </w:div>
            <w:div w:id="2021733845">
              <w:marLeft w:val="0"/>
              <w:marRight w:val="0"/>
              <w:marTop w:val="0"/>
              <w:marBottom w:val="0"/>
              <w:divBdr>
                <w:top w:val="none" w:sz="0" w:space="0" w:color="auto"/>
                <w:left w:val="none" w:sz="0" w:space="0" w:color="auto"/>
                <w:bottom w:val="none" w:sz="0" w:space="0" w:color="auto"/>
                <w:right w:val="none" w:sz="0" w:space="0" w:color="auto"/>
              </w:divBdr>
            </w:div>
            <w:div w:id="2055619184">
              <w:marLeft w:val="0"/>
              <w:marRight w:val="0"/>
              <w:marTop w:val="0"/>
              <w:marBottom w:val="0"/>
              <w:divBdr>
                <w:top w:val="none" w:sz="0" w:space="0" w:color="auto"/>
                <w:left w:val="none" w:sz="0" w:space="0" w:color="auto"/>
                <w:bottom w:val="none" w:sz="0" w:space="0" w:color="auto"/>
                <w:right w:val="none" w:sz="0" w:space="0" w:color="auto"/>
              </w:divBdr>
            </w:div>
            <w:div w:id="2060782651">
              <w:marLeft w:val="0"/>
              <w:marRight w:val="0"/>
              <w:marTop w:val="0"/>
              <w:marBottom w:val="0"/>
              <w:divBdr>
                <w:top w:val="none" w:sz="0" w:space="0" w:color="auto"/>
                <w:left w:val="none" w:sz="0" w:space="0" w:color="auto"/>
                <w:bottom w:val="none" w:sz="0" w:space="0" w:color="auto"/>
                <w:right w:val="none" w:sz="0" w:space="0" w:color="auto"/>
              </w:divBdr>
            </w:div>
            <w:div w:id="2074573350">
              <w:marLeft w:val="0"/>
              <w:marRight w:val="0"/>
              <w:marTop w:val="0"/>
              <w:marBottom w:val="0"/>
              <w:divBdr>
                <w:top w:val="none" w:sz="0" w:space="0" w:color="auto"/>
                <w:left w:val="none" w:sz="0" w:space="0" w:color="auto"/>
                <w:bottom w:val="none" w:sz="0" w:space="0" w:color="auto"/>
                <w:right w:val="none" w:sz="0" w:space="0" w:color="auto"/>
              </w:divBdr>
            </w:div>
            <w:div w:id="2087258710">
              <w:marLeft w:val="0"/>
              <w:marRight w:val="0"/>
              <w:marTop w:val="0"/>
              <w:marBottom w:val="0"/>
              <w:divBdr>
                <w:top w:val="none" w:sz="0" w:space="0" w:color="auto"/>
                <w:left w:val="none" w:sz="0" w:space="0" w:color="auto"/>
                <w:bottom w:val="none" w:sz="0" w:space="0" w:color="auto"/>
                <w:right w:val="none" w:sz="0" w:space="0" w:color="auto"/>
              </w:divBdr>
            </w:div>
            <w:div w:id="2119832872">
              <w:marLeft w:val="0"/>
              <w:marRight w:val="0"/>
              <w:marTop w:val="0"/>
              <w:marBottom w:val="0"/>
              <w:divBdr>
                <w:top w:val="none" w:sz="0" w:space="0" w:color="auto"/>
                <w:left w:val="none" w:sz="0" w:space="0" w:color="auto"/>
                <w:bottom w:val="none" w:sz="0" w:space="0" w:color="auto"/>
                <w:right w:val="none" w:sz="0" w:space="0" w:color="auto"/>
              </w:divBdr>
            </w:div>
            <w:div w:id="2125495219">
              <w:marLeft w:val="0"/>
              <w:marRight w:val="0"/>
              <w:marTop w:val="0"/>
              <w:marBottom w:val="0"/>
              <w:divBdr>
                <w:top w:val="none" w:sz="0" w:space="0" w:color="auto"/>
                <w:left w:val="none" w:sz="0" w:space="0" w:color="auto"/>
                <w:bottom w:val="none" w:sz="0" w:space="0" w:color="auto"/>
                <w:right w:val="none" w:sz="0" w:space="0" w:color="auto"/>
              </w:divBdr>
            </w:div>
            <w:div w:id="213247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geologia.pgi.gov.pl/arcgis/apps/MapSeries/index.html?appid=8d14826a895641e2be10385ef3005b3c"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ambiens.pl/blog/przyjazne-przyrodzie-farm/"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geoportal.pgi.gov.pl/portal/page/portal/SOPO/Wyszukaj3"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mapy.isok.gov.pl/imap" TargetMode="External"/><Relationship Id="rId20" Type="http://schemas.openxmlformats.org/officeDocument/2006/relationships/hyperlink" Target="http://sulow.pl/p,172,strategia-rozwoju-gminy-sulow"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yperlink" Target="http://geoserwis.gdos.gov.pl/mapy" TargetMode="External"/><Relationship Id="rId23" Type="http://schemas.openxmlformats.org/officeDocument/2006/relationships/image" Target="media/image4.jpeg"/><Relationship Id="rId10" Type="http://schemas.openxmlformats.org/officeDocument/2006/relationships/image" Target="media/image2.jpeg"/><Relationship Id="rId19" Type="http://schemas.openxmlformats.org/officeDocument/2006/relationships/hyperlink" Target="http://mapa.korytarze.p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 Id="rId22"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9AD02-C2CA-4F7C-A937-E83491552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1721</TotalTime>
  <Pages>1</Pages>
  <Words>11610</Words>
  <Characters>69665</Characters>
  <Application>Microsoft Office Word</Application>
  <DocSecurity>0</DocSecurity>
  <Lines>580</Lines>
  <Paragraphs>162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15</cp:revision>
  <cp:lastPrinted>2022-08-15T14:36:00Z</cp:lastPrinted>
  <dcterms:created xsi:type="dcterms:W3CDTF">2018-12-28T23:09:00Z</dcterms:created>
  <dcterms:modified xsi:type="dcterms:W3CDTF">2022-08-15T14:36:00Z</dcterms:modified>
</cp:coreProperties>
</file>